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039C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77095103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7A7BD731" w14:textId="77777777" w:rsidR="00251B70" w:rsidRDefault="008703E4" w:rsidP="00D41C5A">
            <w:pPr>
              <w:jc w:val="center"/>
            </w:pPr>
            <w:r>
              <w:t xml:space="preserve">Základní škola a </w:t>
            </w:r>
            <w:r w:rsidR="300895FD">
              <w:t>Mateřská</w:t>
            </w:r>
            <w:r w:rsidR="00251B70">
              <w:t xml:space="preserve"> škola</w:t>
            </w:r>
            <w:r>
              <w:t xml:space="preserve"> Brumovice, okres Břeclav, příspěvková organizace</w:t>
            </w:r>
          </w:p>
          <w:p w14:paraId="17355376" w14:textId="6A56B4AF" w:rsidR="00532D84" w:rsidRPr="0079709D" w:rsidRDefault="00532D84" w:rsidP="00D41C5A">
            <w:pPr>
              <w:jc w:val="center"/>
            </w:pPr>
            <w:r>
              <w:t>Se sídlem Brumovice 140, 691 11</w:t>
            </w:r>
          </w:p>
        </w:tc>
      </w:tr>
      <w:tr w:rsidR="00251B70" w:rsidRPr="00A01854" w14:paraId="1A9F5082" w14:textId="77777777" w:rsidTr="77095103">
        <w:trPr>
          <w:cantSplit/>
        </w:trPr>
        <w:tc>
          <w:tcPr>
            <w:tcW w:w="9426" w:type="dxa"/>
            <w:gridSpan w:val="2"/>
          </w:tcPr>
          <w:p w14:paraId="7EC304E2" w14:textId="3B23E5D8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8703E4">
              <w:rPr>
                <w:b/>
                <w:caps/>
              </w:rPr>
              <w:t>ÚPLATA ZA PŘEDŠKOLNÍ VZDĚLÁVÁNÍ</w:t>
            </w:r>
          </w:p>
        </w:tc>
      </w:tr>
      <w:tr w:rsidR="00251B70" w:rsidRPr="00273BCD" w14:paraId="70FFAC4C" w14:textId="77777777" w:rsidTr="77095103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0318C98E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</w:t>
            </w:r>
            <w:r w:rsidR="008B4155">
              <w:t>222</w:t>
            </w:r>
            <w:r w:rsidRPr="00273BCD">
              <w:t>/20</w:t>
            </w:r>
            <w:r w:rsidR="00D34A8C">
              <w:t>2</w:t>
            </w:r>
            <w:r w:rsidR="00DF005A">
              <w:t>5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 w:rsidTr="77095103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27FEDA4A" w:rsidR="00251B70" w:rsidRPr="00273BCD" w:rsidRDefault="008703E4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Mgr. Marie Michnová, </w:t>
            </w:r>
            <w:r w:rsidR="00251B70" w:rsidRPr="00273BCD">
              <w:t xml:space="preserve"> ředitelka školy </w:t>
            </w:r>
          </w:p>
        </w:tc>
      </w:tr>
      <w:tr w:rsidR="00251B70" w:rsidRPr="00273BCD" w14:paraId="699429BB" w14:textId="77777777" w:rsidTr="77095103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33576755" w:rsidR="00251B70" w:rsidRPr="00273BCD" w:rsidRDefault="008703E4">
            <w:pPr>
              <w:spacing w:before="120" w:line="240" w:lineRule="atLeast"/>
              <w:jc w:val="right"/>
            </w:pPr>
            <w:r>
              <w:t xml:space="preserve">Mgr. Marie Michnová, </w:t>
            </w:r>
            <w:r w:rsidR="00251B70" w:rsidRPr="00273BCD">
              <w:t xml:space="preserve"> ředitelka školy</w:t>
            </w:r>
          </w:p>
        </w:tc>
      </w:tr>
      <w:tr w:rsidR="00251B70" w:rsidRPr="00273BCD" w14:paraId="27550CEA" w14:textId="77777777" w:rsidTr="77095103">
        <w:tc>
          <w:tcPr>
            <w:tcW w:w="4465" w:type="dxa"/>
          </w:tcPr>
          <w:p w14:paraId="7411E810" w14:textId="77777777"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6E0094B0" w14:textId="6A36A680" w:rsidR="00251B70" w:rsidRPr="00273BCD" w:rsidRDefault="008B4155">
            <w:pPr>
              <w:spacing w:before="120" w:line="240" w:lineRule="atLeast"/>
            </w:pPr>
            <w:r>
              <w:t>29. 8. 2025</w:t>
            </w:r>
          </w:p>
        </w:tc>
      </w:tr>
      <w:tr w:rsidR="00251B70" w:rsidRPr="00273BCD" w14:paraId="089C5B57" w14:textId="77777777" w:rsidTr="77095103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21F121F9" w:rsidR="00251B70" w:rsidRPr="00273BCD" w:rsidRDefault="008B4155" w:rsidP="008B4155">
            <w:pPr>
              <w:pStyle w:val="Odstavecseseznamem"/>
              <w:numPr>
                <w:ilvl w:val="0"/>
                <w:numId w:val="42"/>
              </w:numPr>
              <w:spacing w:before="120" w:line="240" w:lineRule="atLeast"/>
            </w:pPr>
            <w:r>
              <w:t>9. 2025</w:t>
            </w:r>
          </w:p>
        </w:tc>
      </w:tr>
      <w:tr w:rsidR="00251B70" w:rsidRPr="00273BCD" w14:paraId="647A62DC" w14:textId="77777777" w:rsidTr="77095103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2C4ACAA8" w:rsidR="00251B70" w:rsidRPr="00273BCD" w:rsidRDefault="008B4155" w:rsidP="008B4155">
            <w:pPr>
              <w:pStyle w:val="Odstavecseseznamem"/>
              <w:numPr>
                <w:ilvl w:val="0"/>
                <w:numId w:val="43"/>
              </w:numPr>
              <w:spacing w:before="120" w:line="240" w:lineRule="atLeast"/>
            </w:pPr>
            <w:r>
              <w:t>9. 2025</w:t>
            </w:r>
          </w:p>
        </w:tc>
      </w:tr>
      <w:tr w:rsidR="00251B70" w:rsidRPr="00273BCD" w14:paraId="2670B08E" w14:textId="77777777" w:rsidTr="77095103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  <w:tr w:rsidR="00251B70" w14:paraId="338C258B" w14:textId="77777777" w:rsidTr="008B4155">
        <w:trPr>
          <w:trHeight w:val="213"/>
        </w:trPr>
        <w:tc>
          <w:tcPr>
            <w:tcW w:w="9426" w:type="dxa"/>
            <w:gridSpan w:val="2"/>
          </w:tcPr>
          <w:p w14:paraId="4C31F4E0" w14:textId="08DAA392" w:rsidR="00251B70" w:rsidRDefault="00251B70">
            <w:pPr>
              <w:rPr>
                <w:sz w:val="16"/>
              </w:rPr>
            </w:pP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7FF6DA24" w14:textId="46C1DF72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4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16A5F63A" w:rsidR="00251B70" w:rsidRDefault="002E4CAE" w:rsidP="002E4CAE">
      <w:pPr>
        <w:pStyle w:val="Odstavecseseznamem"/>
        <w:numPr>
          <w:ilvl w:val="0"/>
          <w:numId w:val="4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4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0090FDEA" w14:textId="7A0CAB1C" w:rsidR="002724DB" w:rsidRDefault="002724DB" w:rsidP="77095103">
      <w:r w:rsidRPr="77095103">
        <w:t xml:space="preserve">a) </w:t>
      </w:r>
      <w:r w:rsidR="00251B70" w:rsidRPr="77095103">
        <w:t>Výši úplaty za předškolní vzdělávání v mateřsk</w:t>
      </w:r>
      <w:r w:rsidR="00022F33" w:rsidRPr="77095103">
        <w:t>é</w:t>
      </w:r>
      <w:r w:rsidR="00251B70" w:rsidRPr="77095103">
        <w:t xml:space="preserve"> škol</w:t>
      </w:r>
      <w:r w:rsidR="00022F33" w:rsidRPr="77095103">
        <w:t>e</w:t>
      </w:r>
      <w:r w:rsidR="00251B70" w:rsidRPr="77095103">
        <w:t xml:space="preserve"> stanovuj</w:t>
      </w:r>
      <w:r w:rsidR="7F2B59A0" w:rsidRPr="77095103">
        <w:t>e</w:t>
      </w:r>
      <w:r w:rsidR="003B737C" w:rsidRPr="77095103">
        <w:t xml:space="preserve"> zřizovatel</w:t>
      </w:r>
      <w:r w:rsidRPr="77095103">
        <w:t xml:space="preserve"> </w:t>
      </w:r>
      <w:bookmarkStart w:id="4" w:name="_Hlk163742266"/>
      <w:r w:rsidRPr="77095103">
        <w:t xml:space="preserve">usnesením rady obce. Výpočet </w:t>
      </w:r>
      <w:r w:rsidR="00170731">
        <w:t>není</w:t>
      </w:r>
      <w:r w:rsidRPr="77095103">
        <w:t xml:space="preserve">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Default="002724DB" w:rsidP="77095103"/>
    <w:p w14:paraId="70D26E94" w14:textId="324ECC6B" w:rsidR="002724DB" w:rsidRDefault="002724DB" w:rsidP="002724DB">
      <w:r w:rsidRPr="77095103">
        <w:t>b) Údaj je zveřejněn na přístupném místě ve škole</w:t>
      </w:r>
      <w:r w:rsidR="00153C2E">
        <w:t xml:space="preserve"> </w:t>
      </w:r>
      <w:r w:rsidR="00153C2E" w:rsidRPr="008B4155">
        <w:t>a způsobem obvyklým</w:t>
      </w:r>
      <w:r w:rsidR="00D710C4" w:rsidRPr="008B4155">
        <w:t xml:space="preserve"> </w:t>
      </w:r>
      <w:r w:rsidR="00D710C4" w:rsidRPr="008B4155">
        <w:rPr>
          <w:szCs w:val="24"/>
        </w:rPr>
        <w:t xml:space="preserve">(zpravidla se jedná o webové stránky školy, </w:t>
      </w:r>
      <w:r w:rsidR="008B4155">
        <w:rPr>
          <w:szCs w:val="24"/>
        </w:rPr>
        <w:t>nástěnka</w:t>
      </w:r>
      <w:r w:rsidR="00D710C4" w:rsidRPr="008B4155">
        <w:rPr>
          <w:szCs w:val="24"/>
        </w:rPr>
        <w:t xml:space="preserve"> v budově školy.)</w:t>
      </w:r>
      <w:r w:rsidRPr="008B4155">
        <w:t xml:space="preserve">. </w:t>
      </w:r>
      <w:r w:rsidR="005335F7">
        <w:t>V případě přijetí dítěte k</w:t>
      </w:r>
      <w:r w:rsidR="0081423E">
        <w:t> </w:t>
      </w:r>
      <w:r w:rsidR="005335F7">
        <w:t>předškolnímu vzdělávání v průběhu školního roku oznámí ředitel</w:t>
      </w:r>
      <w:r w:rsidR="00E7346F">
        <w:t>ka</w:t>
      </w:r>
      <w:r w:rsidR="005335F7">
        <w:t xml:space="preserve"> mateřské školy stanovenou výši úplaty zákonnému zástupci při přijetí dítěte.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2724DB"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6C119B">
      <w:pPr>
        <w:rPr>
          <w:color w:val="0000FF"/>
        </w:rPr>
      </w:pPr>
    </w:p>
    <w:p w14:paraId="64A8B5FC" w14:textId="36D25FE9" w:rsidR="006C119B" w:rsidRPr="006C119B" w:rsidRDefault="006C119B" w:rsidP="77095103">
      <w:r w:rsidRPr="77095103">
        <w:t xml:space="preserve"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</w:t>
      </w:r>
    </w:p>
    <w:p w14:paraId="1B82F995" w14:textId="77777777" w:rsidR="002724DB" w:rsidRDefault="002724DB" w:rsidP="006C119B">
      <w:pPr>
        <w:rPr>
          <w:color w:val="0000FF"/>
        </w:rPr>
      </w:pPr>
    </w:p>
    <w:p w14:paraId="26365057" w14:textId="17DE52A7" w:rsidR="006C119B" w:rsidRPr="008B4155" w:rsidRDefault="006C119B" w:rsidP="77095103">
      <w:r w:rsidRPr="008B4155">
        <w:t xml:space="preserve">e) </w:t>
      </w:r>
      <w:r w:rsidR="00153C2E" w:rsidRPr="008B4155">
        <w:t>U mateřských škol může být měsíční výše úplaty stanovena maximálně ve výši 8 % základní sazby minimální měsíční mzdy.</w:t>
      </w:r>
    </w:p>
    <w:p w14:paraId="40242EDB" w14:textId="77777777" w:rsidR="002724DB" w:rsidRDefault="002724DB" w:rsidP="006C119B">
      <w:pPr>
        <w:pStyle w:val="Prosttext1"/>
        <w:rPr>
          <w:rFonts w:ascii="Times New Roman" w:hAnsi="Times New Roman"/>
          <w:sz w:val="24"/>
        </w:rPr>
      </w:pPr>
    </w:p>
    <w:p w14:paraId="13A6D5A3" w14:textId="3DECDA63" w:rsidR="006C119B" w:rsidRPr="006C119B" w:rsidRDefault="00704103" w:rsidP="77095103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24"/>
          <w:szCs w:val="24"/>
        </w:rPr>
        <w:t>f</w:t>
      </w:r>
      <w:r w:rsidR="006C119B" w:rsidRPr="77095103">
        <w:rPr>
          <w:rFonts w:ascii="Times New Roman" w:hAnsi="Times New Roman"/>
          <w:color w:val="auto"/>
          <w:sz w:val="24"/>
          <w:szCs w:val="24"/>
        </w:rPr>
        <w:t>) Pro dítě, které se v souladu s § 34 odst. 10 školského zákona nezapočítává do počtu dětí v mateřské škole pro účely posouzení souladu s nejvyšším povoleným počtem dětí zapsaným v</w:t>
      </w:r>
      <w:r w:rsidR="006C119B" w:rsidRPr="77095103">
        <w:rPr>
          <w:rFonts w:ascii="Times New Roman" w:hAnsi="Times New Roman"/>
          <w:sz w:val="24"/>
          <w:szCs w:val="24"/>
        </w:rPr>
        <w:t xml:space="preserve"> rejstříku škol a školských zařízení,</w:t>
      </w:r>
      <w:r w:rsidR="006C119B" w:rsidRPr="77095103">
        <w:rPr>
          <w:rFonts w:ascii="Times New Roman" w:hAnsi="Times New Roman"/>
          <w:color w:val="auto"/>
          <w:sz w:val="24"/>
          <w:szCs w:val="24"/>
        </w:rPr>
        <w:t xml:space="preserve">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770951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138ED068" w:rsidR="00A20A90" w:rsidRDefault="00F3048C" w:rsidP="77095103">
      <w:r>
        <w:t>g</w:t>
      </w:r>
      <w:r w:rsidR="006C119B" w:rsidRPr="77095103">
        <w:t>) </w:t>
      </w:r>
      <w:r w:rsidR="00F017C7" w:rsidRPr="00F017C7">
        <w:t xml:space="preserve">Pokud je v kalendářním měsíci omezen nebo přerušen provoz </w:t>
      </w:r>
      <w:r w:rsidR="008B4155">
        <w:t>mateřské školy</w:t>
      </w:r>
      <w:r w:rsidR="00F017C7" w:rsidRPr="00F017C7">
        <w:t xml:space="preserve"> po dobu delší než 5 dnů, úplata se účastníkovi poměrně sníží. </w:t>
      </w:r>
    </w:p>
    <w:p w14:paraId="16A434F8" w14:textId="77777777" w:rsidR="00A20A90" w:rsidRDefault="00A20A90" w:rsidP="77095103"/>
    <w:p w14:paraId="422C48FC" w14:textId="77777777" w:rsidR="00A20A90" w:rsidRPr="00A20A90" w:rsidRDefault="00A20A90" w:rsidP="77095103">
      <w:pPr>
        <w:pStyle w:val="Default"/>
        <w:rPr>
          <w:rFonts w:ascii="Times New Roman" w:hAnsi="Times New Roman" w:cs="Times New Roman"/>
          <w:color w:val="auto"/>
        </w:rPr>
      </w:pPr>
      <w:r w:rsidRPr="77095103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A50A89" w:rsidRDefault="00A20A90" w:rsidP="77095103">
      <w:r w:rsidRPr="00A50A89">
        <w:t>Měsíční výše úplaty / počet pracovních dnů v konkrétním měsíci) x počet dnů provozu v konkrétním měsíci celkem</w:t>
      </w:r>
    </w:p>
    <w:p w14:paraId="72227E1D" w14:textId="197E8BF6" w:rsidR="00A20A90" w:rsidRPr="00A20A90" w:rsidRDefault="00A20A90" w:rsidP="77095103">
      <w:r w:rsidRPr="77095103"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Default="00A20A90" w:rsidP="77095103"/>
    <w:p w14:paraId="10259482" w14:textId="0E2BDA83" w:rsidR="77095103" w:rsidRDefault="77095103" w:rsidP="77095103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35DC50EB" w14:textId="77777777" w:rsidR="00A21D03" w:rsidRDefault="00A21D03" w:rsidP="00A21D03">
      <w:pPr>
        <w:pStyle w:val="Prosttext1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13DEB84" w:rsidR="00E94C8C" w:rsidRPr="00EE3A53" w:rsidRDefault="00E94C8C" w:rsidP="00E94C8C">
      <w:pPr>
        <w:spacing w:after="240"/>
      </w:pPr>
      <w:r w:rsidRPr="00EE3A53">
        <w:t xml:space="preserve">b) Pro dítě, které se v souladu s § 34 odst. </w:t>
      </w:r>
      <w:r w:rsidR="002F5C54">
        <w:t>10</w:t>
      </w:r>
      <w:r w:rsidRPr="00EE3A53">
        <w:t xml:space="preserve">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E720ABB" w:rsidR="00EF1762" w:rsidRPr="00273BCD" w:rsidRDefault="00EF1762" w:rsidP="00EF1762">
      <w:pPr>
        <w:pStyle w:val="Odstavecseseznamem"/>
        <w:numPr>
          <w:ilvl w:val="0"/>
          <w:numId w:val="21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</w:t>
      </w:r>
      <w:r w:rsidR="002104AF">
        <w:t xml:space="preserve"> za podmínek § 34 odst. 10 školského zákona</w:t>
      </w:r>
      <w:r w:rsidRPr="00273BCD">
        <w:t>.</w:t>
      </w: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14A2E513" w:rsidR="00F0610E" w:rsidRDefault="00B913B7" w:rsidP="00F0610E">
      <w:pPr>
        <w:pStyle w:val="Nadpis3"/>
        <w:ind w:left="426" w:hanging="426"/>
        <w:rPr>
          <w:b w:val="0"/>
        </w:rPr>
      </w:pPr>
      <w:bookmarkStart w:id="9" w:name="_Toc333719080"/>
      <w:r>
        <w:t>6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  <w:r w:rsidR="001E37CA">
        <w:t xml:space="preserve"> a v měsících červenci a srpnu</w:t>
      </w:r>
    </w:p>
    <w:p w14:paraId="7F587295" w14:textId="77777777" w:rsidR="00F0610E" w:rsidRDefault="00F0610E" w:rsidP="00F0610E">
      <w:pPr>
        <w:jc w:val="both"/>
        <w:rPr>
          <w:b/>
        </w:rPr>
      </w:pPr>
    </w:p>
    <w:p w14:paraId="10212F67" w14:textId="3031997E" w:rsidR="003D74D1" w:rsidRDefault="003D74D1" w:rsidP="00A50A89">
      <w:pPr>
        <w:pStyle w:val="Odstavecseseznamem"/>
        <w:numPr>
          <w:ilvl w:val="0"/>
          <w:numId w:val="44"/>
        </w:numPr>
        <w:jc w:val="both"/>
      </w:pPr>
      <w:r w:rsidRPr="003D74D1">
        <w:t>Provoz mateřské školy lze podle místních podmínek omezit nebo přerušit v měsíci červenci nebo srpnu, popřípadě v obou měsících. Rozsah omezení nebo přerušení stanoví ředitel mateřské školy po projednání se zřizovatelem.</w:t>
      </w:r>
    </w:p>
    <w:p w14:paraId="04EF0AF4" w14:textId="421DD7BF" w:rsidR="003D74D1" w:rsidRPr="00033725" w:rsidRDefault="003D74D1" w:rsidP="00033725">
      <w:pPr>
        <w:ind w:left="360"/>
        <w:jc w:val="both"/>
        <w:rPr>
          <w:strike/>
          <w:sz w:val="32"/>
          <w:szCs w:val="24"/>
        </w:rPr>
      </w:pPr>
      <w:r>
        <w:t>b) P</w:t>
      </w:r>
      <w:r w:rsidR="009D68D7" w:rsidRPr="009D68D7">
        <w:t xml:space="preserve">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 w:rsidR="009D68D7">
        <w:t xml:space="preserve">§ 6 vyhlášky, </w:t>
      </w:r>
      <w:r w:rsidR="009D68D7"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 w:rsidR="009D68D7">
        <w:t xml:space="preserve"> vyhlášky</w:t>
      </w:r>
      <w:r w:rsidR="009D68D7" w:rsidRPr="009D68D7">
        <w:t>, v ostatních případech neprodleně po rozhodnutí ředitele mateřské školy o přerušení nebo omezení provozu.</w:t>
      </w:r>
    </w:p>
    <w:p w14:paraId="0DC020A9" w14:textId="44E04229" w:rsidR="00F0610E" w:rsidRPr="003D74D1" w:rsidRDefault="00033725" w:rsidP="00033725">
      <w:pPr>
        <w:ind w:left="360"/>
        <w:jc w:val="both"/>
        <w:rPr>
          <w:strike/>
          <w:sz w:val="32"/>
          <w:szCs w:val="24"/>
        </w:rPr>
      </w:pPr>
      <w:r>
        <w:rPr>
          <w:szCs w:val="24"/>
        </w:rPr>
        <w:t xml:space="preserve">c) </w:t>
      </w:r>
      <w:r w:rsidR="00D34A8C" w:rsidRPr="003D74D1">
        <w:rPr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083EFD77" w:rsidR="00F82B5A" w:rsidRDefault="00B913B7" w:rsidP="00A238CF">
      <w:pPr>
        <w:pStyle w:val="Nadpis3"/>
      </w:pPr>
      <w:bookmarkStart w:id="10" w:name="_Toc333719081"/>
      <w:r>
        <w:t>7</w:t>
      </w:r>
      <w:r w:rsidR="00C303D5">
        <w:t xml:space="preserve">. </w:t>
      </w:r>
      <w:r w:rsidR="00F82B5A">
        <w:t>Přehled výše úplaty a příklady stanovení výše úplaty</w:t>
      </w:r>
      <w:bookmarkEnd w:id="10"/>
    </w:p>
    <w:p w14:paraId="1EA69E58" w14:textId="77777777" w:rsidR="00F82B5A" w:rsidRPr="00F82B5A" w:rsidRDefault="00F82B5A" w:rsidP="00F82B5A"/>
    <w:p w14:paraId="79155594" w14:textId="77777777" w:rsidR="00F82B5A" w:rsidRPr="00C303D5" w:rsidRDefault="00F82B5A">
      <w:pPr>
        <w:jc w:val="both"/>
      </w:pPr>
    </w:p>
    <w:p w14:paraId="4C397BAD" w14:textId="32EEBE36" w:rsidR="004231AC" w:rsidRPr="00C303D5" w:rsidRDefault="00251B70" w:rsidP="004231AC">
      <w:pPr>
        <w:pStyle w:val="Odstavecseseznamem"/>
        <w:numPr>
          <w:ilvl w:val="0"/>
          <w:numId w:val="11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8B4155">
        <w:t>4</w:t>
      </w:r>
      <w:r w:rsidRPr="00C303D5">
        <w:t>00,- Kč</w:t>
      </w:r>
    </w:p>
    <w:p w14:paraId="544A6CB2" w14:textId="0FF8E6E4" w:rsidR="00251B70" w:rsidRPr="00C303D5" w:rsidRDefault="00251B70" w:rsidP="00DA30F7">
      <w:pPr>
        <w:pStyle w:val="Odstavecseseznamem"/>
        <w:numPr>
          <w:ilvl w:val="0"/>
          <w:numId w:val="11"/>
        </w:numPr>
        <w:ind w:left="284" w:hanging="284"/>
      </w:pPr>
      <w:r w:rsidRPr="00C303D5">
        <w:t>polodenní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A50A89">
        <w:t>267</w:t>
      </w:r>
      <w:r w:rsidRPr="00C303D5">
        <w:t>,- Kč</w:t>
      </w:r>
    </w:p>
    <w:p w14:paraId="4638C221" w14:textId="0739D97B" w:rsidR="004231AC" w:rsidRPr="00C303D5" w:rsidRDefault="004231AC" w:rsidP="00DA30F7">
      <w:pPr>
        <w:pStyle w:val="Odstavecseseznamem"/>
        <w:numPr>
          <w:ilvl w:val="0"/>
          <w:numId w:val="11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Pr="00C303D5">
        <w:t>2</w:t>
      </w:r>
      <w:r w:rsidR="00A50A89">
        <w:t>67</w:t>
      </w:r>
      <w:r w:rsidRPr="00C303D5">
        <w:t>,- Kč</w:t>
      </w:r>
    </w:p>
    <w:p w14:paraId="0A7C412F" w14:textId="77777777" w:rsidR="00251B70" w:rsidRPr="00C303D5" w:rsidRDefault="00251B70" w:rsidP="00DA30F7">
      <w:pPr>
        <w:pStyle w:val="Odstavecseseznamem"/>
        <w:numPr>
          <w:ilvl w:val="0"/>
          <w:numId w:val="11"/>
        </w:numPr>
        <w:ind w:left="284" w:hanging="284"/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14:paraId="5BDD6FB4" w14:textId="77777777" w:rsidR="00251B70" w:rsidRDefault="00251B70"/>
    <w:p w14:paraId="59133F1B" w14:textId="77777777" w:rsidR="00292367" w:rsidRDefault="00292367"/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14:paraId="17041613" w14:textId="77777777" w:rsidR="00A47C00" w:rsidRDefault="00A47C00">
      <w:pPr>
        <w:jc w:val="both"/>
      </w:pPr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  <w:t xml:space="preserve">aa)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r w:rsidRPr="00EE3A53">
        <w:t>c</w:t>
      </w:r>
      <w:r w:rsidR="00C303D5" w:rsidRPr="00EE3A53">
        <w:t>c</w:t>
      </w:r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r w:rsidRPr="00EE3A53">
        <w:t>d</w:t>
      </w:r>
      <w:r w:rsidR="00C303D5" w:rsidRPr="00EE3A53">
        <w:t>d</w:t>
      </w:r>
      <w:r w:rsidRPr="00EE3A53">
        <w:t>) fyzická osoba, která o dítě osobně pečuje a z důvodu péče o toto dítě pobírá dávky pěstounské péče,</w:t>
      </w:r>
    </w:p>
    <w:p w14:paraId="600F2EB6" w14:textId="6C49FC76" w:rsidR="002724DB" w:rsidRPr="002724DB" w:rsidRDefault="002724DB" w:rsidP="77095103">
      <w:r w:rsidRPr="77095103">
        <w:t xml:space="preserve">ee) přídavek na dítě </w:t>
      </w:r>
    </w:p>
    <w:p w14:paraId="23549C69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2" w:name="_Toc333719085"/>
      <w:r>
        <w:lastRenderedPageBreak/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77777777" w:rsidR="00251B70" w:rsidRDefault="00251B70" w:rsidP="00CC790B">
      <w:pPr>
        <w:pStyle w:val="Odstavecseseznamem"/>
        <w:numPr>
          <w:ilvl w:val="0"/>
          <w:numId w:val="32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2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35BFDFC9" w:rsidR="00251B70" w:rsidRDefault="00251B70" w:rsidP="00CC790B">
      <w:pPr>
        <w:pStyle w:val="Odstavecseseznamem"/>
        <w:numPr>
          <w:ilvl w:val="0"/>
          <w:numId w:val="32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650B1CF0" w14:textId="318671B4" w:rsidR="003B2437" w:rsidRDefault="53D45601" w:rsidP="003B2437">
      <w:pPr>
        <w:jc w:val="both"/>
      </w:pPr>
      <w:r>
        <w:t>V</w:t>
      </w:r>
      <w:r w:rsidR="008B4155">
        <w:t xml:space="preserve"> Brumovicích</w:t>
      </w:r>
      <w:r w:rsidR="00D34A8C">
        <w:tab/>
      </w:r>
      <w:r w:rsidR="00D34A8C">
        <w:tab/>
        <w:t xml:space="preserve"> dne</w:t>
      </w:r>
      <w:r w:rsidR="008B4155">
        <w:t xml:space="preserve">  29. 8. 2025</w:t>
      </w:r>
    </w:p>
    <w:p w14:paraId="76620411" w14:textId="77777777" w:rsidR="003B2437" w:rsidRDefault="003B2437" w:rsidP="003B2437">
      <w:pPr>
        <w:jc w:val="both"/>
      </w:pPr>
    </w:p>
    <w:p w14:paraId="09A64419" w14:textId="77777777" w:rsidR="00251B70" w:rsidRDefault="00251B70"/>
    <w:p w14:paraId="5FC09287" w14:textId="77777777" w:rsidR="00A50A89" w:rsidRDefault="00A50A89"/>
    <w:p w14:paraId="28584811" w14:textId="77777777" w:rsidR="00A50A89" w:rsidRDefault="00A50A89"/>
    <w:p w14:paraId="48F79B82" w14:textId="77777777" w:rsidR="00A50A89" w:rsidRDefault="00A50A89"/>
    <w:p w14:paraId="4A8F17CC" w14:textId="77777777" w:rsidR="00251B70" w:rsidRDefault="00251B70"/>
    <w:p w14:paraId="4332E9B1" w14:textId="2987A90D" w:rsidR="00251B70" w:rsidRDefault="008B4155">
      <w:r>
        <w:t>Mgr. Marie Michnová</w:t>
      </w:r>
    </w:p>
    <w:p w14:paraId="133BFC74" w14:textId="77777777" w:rsidR="006E2AF4" w:rsidRDefault="00251B70" w:rsidP="006E2AF4">
      <w:r>
        <w:t>ředitelka školy</w:t>
      </w:r>
    </w:p>
    <w:p w14:paraId="7F5096C0" w14:textId="77777777" w:rsidR="006E2AF4" w:rsidRDefault="006E2AF4" w:rsidP="006E2AF4"/>
    <w:p w14:paraId="51B42ED2" w14:textId="77777777" w:rsidR="00251B70" w:rsidRPr="00273BCD" w:rsidRDefault="00251B70">
      <w:pPr>
        <w:pStyle w:val="Zkladntext"/>
      </w:pPr>
      <w:r>
        <w:br w:type="page"/>
      </w:r>
    </w:p>
    <w:p w14:paraId="08751DDC" w14:textId="77777777" w:rsidR="00251B70" w:rsidRPr="00273BCD" w:rsidRDefault="00251B70" w:rsidP="004A17CE">
      <w:pPr>
        <w:pStyle w:val="Nadpis3"/>
      </w:pPr>
      <w:bookmarkStart w:id="13" w:name="_Toc333719086"/>
      <w:r w:rsidRPr="00273BCD">
        <w:lastRenderedPageBreak/>
        <w:t>Příloha č. 1 - Stanovení úplaty</w:t>
      </w:r>
      <w:bookmarkEnd w:id="13"/>
    </w:p>
    <w:p w14:paraId="10074629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021B4015" w14:textId="77777777" w:rsidR="00251B70" w:rsidRPr="00273BCD" w:rsidRDefault="00251B70">
      <w:r w:rsidRPr="00273BCD">
        <w:t>Označení školy</w:t>
      </w:r>
    </w:p>
    <w:p w14:paraId="6A76070B" w14:textId="77777777" w:rsidR="00251B70" w:rsidRPr="00273BCD" w:rsidRDefault="00251B70">
      <w:pPr>
        <w:rPr>
          <w:sz w:val="16"/>
          <w:szCs w:val="16"/>
        </w:rPr>
      </w:pPr>
    </w:p>
    <w:p w14:paraId="4CF931A6" w14:textId="77777777" w:rsidR="00251B70" w:rsidRPr="00273BCD" w:rsidRDefault="00FE2DD5">
      <w:r w:rsidRPr="00273BCD">
        <w:t>Č.j.:</w:t>
      </w:r>
    </w:p>
    <w:p w14:paraId="0EF2996E" w14:textId="77777777" w:rsidR="00251B70" w:rsidRPr="00273BCD" w:rsidRDefault="00251B70">
      <w:pPr>
        <w:ind w:left="3540" w:firstLine="708"/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77777777" w:rsidR="00251B70" w:rsidRPr="00273BCD" w:rsidRDefault="00251B70">
      <w:pPr>
        <w:jc w:val="center"/>
        <w:rPr>
          <w:b/>
        </w:rPr>
      </w:pPr>
      <w:r w:rsidRPr="00273BCD">
        <w:rPr>
          <w:b/>
        </w:rPr>
        <w:t>stanovuji</w:t>
      </w: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699DC86C" w:rsidR="008E5FF5" w:rsidRPr="00273BCD" w:rsidRDefault="00251B70" w:rsidP="00CC790B">
      <w:r w:rsidRPr="00273BCD">
        <w:t>výši úplaty za předškoln</w:t>
      </w:r>
      <w:r w:rsidR="00CC790B" w:rsidRPr="00273BCD">
        <w:t>í vzdělávání pro školní rok 20</w:t>
      </w:r>
      <w:r w:rsidR="002139E8">
        <w:t>25</w:t>
      </w:r>
      <w:r w:rsidR="00CC790B" w:rsidRPr="00273BCD">
        <w:t>/20</w:t>
      </w:r>
      <w:r w:rsidR="002139E8">
        <w:t>26</w:t>
      </w:r>
      <w:r w:rsidRPr="00273BCD">
        <w:t xml:space="preserve"> 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"/>
        <w:gridCol w:w="282"/>
        <w:gridCol w:w="6622"/>
        <w:gridCol w:w="1792"/>
      </w:tblGrid>
      <w:tr w:rsidR="00AE7C27" w:rsidRPr="00273BCD" w14:paraId="44EF1031" w14:textId="77777777" w:rsidTr="77095103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4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74CB601" w14:textId="7B416714" w:rsidR="00106E9D" w:rsidRPr="00273BCD" w:rsidRDefault="432D6A3F" w:rsidP="00C303D5">
            <w:pPr>
              <w:pStyle w:val="Odstavecseseznamem"/>
              <w:ind w:left="0"/>
            </w:pPr>
            <w:r>
              <w:t>XXX</w:t>
            </w:r>
            <w:r w:rsidR="5D049961">
              <w:t xml:space="preserve"> </w:t>
            </w:r>
            <w:r>
              <w:t>,- Kč</w:t>
            </w:r>
          </w:p>
        </w:tc>
      </w:tr>
      <w:tr w:rsidR="00AE7C27" w:rsidRPr="00273BCD" w14:paraId="21911B84" w14:textId="77777777" w:rsidTr="77095103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77095103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4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0C19E4E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EE2DA12" w14:textId="1F0A3B44" w:rsidR="00106E9D" w:rsidRPr="00273BCD" w:rsidRDefault="432D6A3F" w:rsidP="00C303D5">
            <w:r>
              <w:t>XXX</w:t>
            </w:r>
            <w:r w:rsidR="00974C70">
              <w:t xml:space="preserve"> </w:t>
            </w:r>
            <w:r>
              <w:t>,- Kč</w:t>
            </w:r>
          </w:p>
        </w:tc>
      </w:tr>
      <w:tr w:rsidR="003E1391" w:rsidRPr="00273BCD" w14:paraId="14C64A3B" w14:textId="77777777" w:rsidTr="77095103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4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54ABAA0" w14:textId="77777777" w:rsidR="003E1391" w:rsidRPr="00273BCD" w:rsidRDefault="003E1391" w:rsidP="00106E9D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6EE65135" w14:textId="2B7A06EF" w:rsidR="003E1391" w:rsidRPr="00273BCD" w:rsidRDefault="785F7C66" w:rsidP="004E6959">
            <w:r>
              <w:t xml:space="preserve">výše úplaty </w:t>
            </w:r>
            <w:r w:rsidR="00273BCD">
              <w:t xml:space="preserve">bude </w:t>
            </w:r>
            <w:r>
              <w:t>stanovena k </w:t>
            </w:r>
            <w:r w:rsidR="5C04ED30">
              <w:t xml:space="preserve">  (datum)</w:t>
            </w:r>
            <w:r>
              <w:t>,</w:t>
            </w:r>
          </w:p>
        </w:tc>
      </w:tr>
      <w:tr w:rsidR="77095103" w14:paraId="4710BF71" w14:textId="77777777" w:rsidTr="77095103">
        <w:trPr>
          <w:trHeight w:val="300"/>
        </w:trPr>
        <w:tc>
          <w:tcPr>
            <w:tcW w:w="659" w:type="dxa"/>
          </w:tcPr>
          <w:p w14:paraId="6E00028D" w14:textId="3FC10CD7" w:rsidR="77095103" w:rsidRDefault="77095103" w:rsidP="77095103"/>
        </w:tc>
        <w:tc>
          <w:tcPr>
            <w:tcW w:w="282" w:type="dxa"/>
          </w:tcPr>
          <w:p w14:paraId="389313B6" w14:textId="35D48C37" w:rsidR="77095103" w:rsidRDefault="77095103" w:rsidP="77095103"/>
        </w:tc>
        <w:tc>
          <w:tcPr>
            <w:tcW w:w="6620" w:type="dxa"/>
          </w:tcPr>
          <w:p w14:paraId="66FD876D" w14:textId="6E8EB4DA" w:rsidR="77095103" w:rsidRDefault="77095103" w:rsidP="77095103"/>
        </w:tc>
        <w:tc>
          <w:tcPr>
            <w:tcW w:w="1794" w:type="dxa"/>
          </w:tcPr>
          <w:p w14:paraId="4E6B7A06" w14:textId="38ADF2AA" w:rsidR="77095103" w:rsidRDefault="77095103" w:rsidP="77095103"/>
        </w:tc>
      </w:tr>
    </w:tbl>
    <w:p w14:paraId="161A632C" w14:textId="77777777" w:rsidR="00CC790B" w:rsidRPr="00273BCD" w:rsidRDefault="00CC790B">
      <w:pPr>
        <w:jc w:val="both"/>
        <w:rPr>
          <w:sz w:val="16"/>
          <w:szCs w:val="16"/>
        </w:rPr>
      </w:pPr>
    </w:p>
    <w:p w14:paraId="0D5B4922" w14:textId="54A13B2D" w:rsidR="00251B70" w:rsidRPr="00273BCD" w:rsidRDefault="00CC790B">
      <w:pPr>
        <w:jc w:val="both"/>
      </w:pPr>
      <w:r>
        <w:t>místo datum</w:t>
      </w:r>
      <w:r>
        <w:tab/>
      </w:r>
      <w:r>
        <w:tab/>
      </w:r>
      <w:r>
        <w:tab/>
      </w:r>
      <w:r w:rsidR="00251B70">
        <w:t>(hranaté razítko)</w:t>
      </w:r>
    </w:p>
    <w:p w14:paraId="02114F08" w14:textId="77777777" w:rsidR="00251B70" w:rsidRPr="00273BCD" w:rsidRDefault="00251B70">
      <w:pPr>
        <w:jc w:val="both"/>
      </w:pPr>
    </w:p>
    <w:p w14:paraId="6D11A9CA" w14:textId="77777777" w:rsidR="00251B70" w:rsidRPr="00273BCD" w:rsidRDefault="00251B70">
      <w:pPr>
        <w:jc w:val="both"/>
      </w:pPr>
      <w:r w:rsidRPr="00273BCD">
        <w:t>(podpis)</w:t>
      </w:r>
    </w:p>
    <w:p w14:paraId="59AB99F4" w14:textId="77777777" w:rsidR="00251B70" w:rsidRPr="00273BCD" w:rsidRDefault="00251B70">
      <w:pPr>
        <w:jc w:val="both"/>
      </w:pPr>
      <w:r w:rsidRPr="00273BCD">
        <w:t>titul, jméno, příjmení</w:t>
      </w:r>
    </w:p>
    <w:p w14:paraId="273E01E1" w14:textId="77777777" w:rsidR="00251B70" w:rsidRPr="00273BCD" w:rsidRDefault="00251B70" w:rsidP="00273BCD">
      <w:r w:rsidRPr="00273BCD">
        <w:t>ředitel</w:t>
      </w:r>
      <w:r w:rsidR="00CC790B" w:rsidRPr="00273BCD">
        <w:t>ky</w:t>
      </w:r>
      <w:r w:rsidR="00273BCD" w:rsidRPr="00273BCD">
        <w:t xml:space="preserve"> </w:t>
      </w:r>
      <w:r w:rsidRPr="00273BCD">
        <w:t>školy</w:t>
      </w:r>
      <w:r w:rsidRPr="0079709D">
        <w:rPr>
          <w:color w:val="0000FF"/>
        </w:rPr>
        <w:br w:type="page"/>
      </w:r>
    </w:p>
    <w:p w14:paraId="10DADF38" w14:textId="77777777" w:rsidR="00251B70" w:rsidRDefault="00815367" w:rsidP="00EE3A53">
      <w:pPr>
        <w:pStyle w:val="Nadpis3"/>
      </w:pPr>
      <w:bookmarkStart w:id="14" w:name="_Toc333719087"/>
      <w:r w:rsidRPr="00273BCD">
        <w:lastRenderedPageBreak/>
        <w:t xml:space="preserve">Příloha č. 2. </w:t>
      </w:r>
      <w:r w:rsidR="000F70C9" w:rsidRPr="00273BCD">
        <w:t>–</w:t>
      </w:r>
      <w:bookmarkStart w:id="15" w:name="_Toc333719088"/>
      <w:bookmarkEnd w:id="14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5"/>
    </w:p>
    <w:p w14:paraId="37B22FF3" w14:textId="77777777" w:rsidR="00EE3A53" w:rsidRPr="00EE3A53" w:rsidRDefault="00EE3A53" w:rsidP="00EE3A53"/>
    <w:p w14:paraId="49E6577E" w14:textId="77777777" w:rsidR="00251B70" w:rsidRPr="00273BCD" w:rsidRDefault="00251B70">
      <w:r w:rsidRPr="00273BCD">
        <w:t>Označení školy</w:t>
      </w:r>
    </w:p>
    <w:p w14:paraId="24B74AED" w14:textId="77777777" w:rsidR="00251B70" w:rsidRPr="00273BCD" w:rsidRDefault="00251B70"/>
    <w:p w14:paraId="26C22AE2" w14:textId="32871F96" w:rsidR="00251B70" w:rsidRPr="00273BCD" w:rsidRDefault="00251B70">
      <w:r>
        <w:t>Panu-paní (žadateli)</w:t>
      </w:r>
    </w:p>
    <w:p w14:paraId="01F3F034" w14:textId="77777777" w:rsidR="00251B70" w:rsidRPr="00273BCD" w:rsidRDefault="00251B70">
      <w:pPr>
        <w:spacing w:before="120" w:line="240" w:lineRule="atLeast"/>
        <w:jc w:val="both"/>
      </w:pPr>
    </w:p>
    <w:p w14:paraId="0652B50A" w14:textId="47EAE510" w:rsidR="00251B70" w:rsidRPr="00273BCD" w:rsidRDefault="00B453DC">
      <w:r w:rsidRPr="00273BCD">
        <w:t>Č.</w:t>
      </w:r>
      <w:r w:rsidR="00767237" w:rsidRPr="00273BCD">
        <w:t xml:space="preserve"> </w:t>
      </w:r>
      <w:r w:rsidRPr="00273BCD">
        <w:t>j.:         /20</w:t>
      </w:r>
      <w:r w:rsidR="002139E8">
        <w:t>25</w:t>
      </w:r>
    </w:p>
    <w:p w14:paraId="2DF7F250" w14:textId="77777777" w:rsidR="00251B70" w:rsidRPr="00273BCD" w:rsidRDefault="00251B70">
      <w:pPr>
        <w:ind w:left="3540" w:firstLine="708"/>
      </w:pPr>
    </w:p>
    <w:p w14:paraId="1C17C1F2" w14:textId="77777777" w:rsidR="00251B70" w:rsidRPr="00273BCD" w:rsidRDefault="0079709D">
      <w:pPr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/>
    <w:p w14:paraId="574FE676" w14:textId="77777777" w:rsidR="000E68B2" w:rsidRPr="00273BCD" w:rsidRDefault="000E68B2" w:rsidP="000E68B2"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0E68B2"/>
    <w:p w14:paraId="231582A0" w14:textId="77777777" w:rsidR="000E68B2" w:rsidRPr="00273BCD" w:rsidRDefault="000E68B2" w:rsidP="000E68B2"/>
    <w:p w14:paraId="0B40F52B" w14:textId="77777777" w:rsidR="000E68B2" w:rsidRPr="00273BCD" w:rsidRDefault="000E68B2" w:rsidP="000E68B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0E68B2">
      <w:pPr>
        <w:jc w:val="center"/>
        <w:rPr>
          <w:b/>
        </w:rPr>
      </w:pPr>
    </w:p>
    <w:p w14:paraId="5C75F4FF" w14:textId="75C7B833" w:rsidR="000E68B2" w:rsidRPr="00273BCD" w:rsidRDefault="000E68B2" w:rsidP="000E68B2">
      <w:pPr>
        <w:rPr>
          <w:b/>
        </w:rPr>
      </w:pPr>
      <w:r w:rsidRPr="00273BCD">
        <w:t>Matěje Novotného nar. 1. 1. 200</w:t>
      </w:r>
      <w:r w:rsidR="00EE3A53">
        <w:t>9</w:t>
      </w:r>
      <w:r w:rsidRPr="00273BCD">
        <w:t>, bytem Zá</w:t>
      </w:r>
      <w:r w:rsidR="003B737C">
        <w:t>zmolí 30</w:t>
      </w:r>
      <w:r w:rsidRPr="00273BCD">
        <w:t xml:space="preserve">, 600 00 Brno, </w:t>
      </w:r>
      <w:r w:rsidRPr="00273BCD">
        <w:rPr>
          <w:b/>
        </w:rPr>
        <w:t xml:space="preserve">na období 1. </w:t>
      </w:r>
      <w:r w:rsidR="00EE3A53">
        <w:rPr>
          <w:b/>
        </w:rPr>
        <w:t>4</w:t>
      </w:r>
      <w:r w:rsidRPr="00273BCD">
        <w:rPr>
          <w:b/>
        </w:rPr>
        <w:t>. 20</w:t>
      </w:r>
      <w:r w:rsidR="003B737C">
        <w:rPr>
          <w:b/>
        </w:rPr>
        <w:t>23</w:t>
      </w:r>
      <w:r w:rsidRPr="00273BCD">
        <w:rPr>
          <w:b/>
        </w:rPr>
        <w:t xml:space="preserve"> - xx. xx. 20</w:t>
      </w:r>
      <w:r w:rsidR="003B737C">
        <w:rPr>
          <w:b/>
        </w:rPr>
        <w:t>23</w:t>
      </w:r>
      <w:r w:rsidRPr="00273BCD">
        <w:rPr>
          <w:b/>
        </w:rPr>
        <w:t>.</w:t>
      </w:r>
    </w:p>
    <w:p w14:paraId="3444C64F" w14:textId="77777777" w:rsidR="000E68B2" w:rsidRPr="00273BCD" w:rsidRDefault="000E68B2" w:rsidP="000E68B2">
      <w:pPr>
        <w:jc w:val="both"/>
        <w:rPr>
          <w:b/>
        </w:rPr>
      </w:pPr>
    </w:p>
    <w:p w14:paraId="4D789F36" w14:textId="77777777" w:rsidR="0065226C" w:rsidRPr="00273BCD" w:rsidRDefault="0079709D">
      <w:pPr>
        <w:jc w:val="both"/>
      </w:pPr>
      <w:r w:rsidRPr="00273BCD">
        <w:t>Os</w:t>
      </w:r>
      <w:r w:rsidR="0065226C" w:rsidRPr="00273BCD">
        <w:t>vobození od úplaty bylo vydáno na základě žádosti Martina Novotného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>
      <w:pPr>
        <w:jc w:val="both"/>
        <w:rPr>
          <w:b/>
        </w:rPr>
      </w:pPr>
    </w:p>
    <w:p w14:paraId="1204A23F" w14:textId="77777777" w:rsidR="00251B70" w:rsidRPr="00273BCD" w:rsidRDefault="00251B70">
      <w:pPr>
        <w:jc w:val="both"/>
      </w:pPr>
    </w:p>
    <w:p w14:paraId="56D0F61F" w14:textId="77777777" w:rsidR="0065226C" w:rsidRPr="00273BCD" w:rsidRDefault="0065226C">
      <w:pPr>
        <w:jc w:val="both"/>
      </w:pPr>
      <w:r w:rsidRPr="00273BCD">
        <w:t>Místo</w:t>
      </w:r>
      <w:r w:rsidR="0079709D" w:rsidRPr="00273BCD">
        <w:t>,</w:t>
      </w:r>
      <w:r w:rsidRPr="00273BCD">
        <w:t xml:space="preserve"> datum</w:t>
      </w:r>
    </w:p>
    <w:p w14:paraId="297ED5AF" w14:textId="77777777" w:rsidR="00251B70" w:rsidRPr="00273BCD" w:rsidRDefault="00251B70">
      <w:pPr>
        <w:jc w:val="both"/>
      </w:pPr>
    </w:p>
    <w:p w14:paraId="01D86CED" w14:textId="77777777" w:rsidR="00251B70" w:rsidRPr="00273BCD" w:rsidRDefault="00251B70">
      <w:pPr>
        <w:jc w:val="both"/>
      </w:pPr>
    </w:p>
    <w:p w14:paraId="66D7651C" w14:textId="77777777" w:rsidR="00251B70" w:rsidRPr="00273BCD" w:rsidRDefault="00251B70">
      <w:pPr>
        <w:jc w:val="both"/>
      </w:pPr>
    </w:p>
    <w:p w14:paraId="704ED909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</w:t>
      </w:r>
      <w:r w:rsidR="0079709D" w:rsidRPr="00273BCD">
        <w:rPr>
          <w:i/>
        </w:rPr>
        <w:t>běžné</w:t>
      </w:r>
      <w:r w:rsidRPr="00273BCD">
        <w:rPr>
          <w:i/>
        </w:rPr>
        <w:t xml:space="preserve"> razítko) </w:t>
      </w:r>
    </w:p>
    <w:p w14:paraId="1BE91466" w14:textId="77777777" w:rsidR="00251B70" w:rsidRPr="00273BCD" w:rsidRDefault="00251B70">
      <w:pPr>
        <w:jc w:val="both"/>
        <w:rPr>
          <w:i/>
        </w:rPr>
      </w:pPr>
    </w:p>
    <w:p w14:paraId="57C056B5" w14:textId="77777777" w:rsidR="00251B70" w:rsidRPr="00273BCD" w:rsidRDefault="00251B70">
      <w:pPr>
        <w:jc w:val="both"/>
        <w:rPr>
          <w:i/>
        </w:rPr>
      </w:pPr>
    </w:p>
    <w:p w14:paraId="08CB4CCD" w14:textId="77777777" w:rsidR="00251B70" w:rsidRPr="00273BCD" w:rsidRDefault="00251B70">
      <w:pPr>
        <w:jc w:val="both"/>
        <w:rPr>
          <w:i/>
        </w:rPr>
      </w:pPr>
    </w:p>
    <w:p w14:paraId="7A4E0F4A" w14:textId="77777777" w:rsidR="00251B70" w:rsidRPr="00273BCD" w:rsidRDefault="00251B70">
      <w:pPr>
        <w:jc w:val="both"/>
        <w:rPr>
          <w:i/>
        </w:rPr>
      </w:pPr>
    </w:p>
    <w:p w14:paraId="1FAD7A47" w14:textId="77777777" w:rsidR="00251B70" w:rsidRPr="00273BCD" w:rsidRDefault="00251B70">
      <w:pPr>
        <w:jc w:val="both"/>
        <w:rPr>
          <w:i/>
        </w:rPr>
      </w:pPr>
    </w:p>
    <w:p w14:paraId="5D38BAF3" w14:textId="77777777" w:rsidR="00251B70" w:rsidRPr="00273BCD" w:rsidRDefault="00251B70">
      <w:pPr>
        <w:jc w:val="both"/>
        <w:rPr>
          <w:i/>
        </w:rPr>
      </w:pPr>
      <w:r w:rsidRPr="00273BCD">
        <w:rPr>
          <w:i/>
        </w:rPr>
        <w:t>(podpis)</w:t>
      </w:r>
    </w:p>
    <w:p w14:paraId="6468EF37" w14:textId="77777777" w:rsidR="00251B70" w:rsidRPr="00273BCD" w:rsidRDefault="00251B70">
      <w:pPr>
        <w:jc w:val="both"/>
      </w:pPr>
    </w:p>
    <w:p w14:paraId="28AE033F" w14:textId="77777777" w:rsidR="00251B70" w:rsidRPr="00273BCD" w:rsidRDefault="00251B70">
      <w:pPr>
        <w:jc w:val="both"/>
      </w:pPr>
      <w:r w:rsidRPr="00273BCD">
        <w:t>titul, jméno, příjmení</w:t>
      </w:r>
    </w:p>
    <w:p w14:paraId="36BF61CD" w14:textId="77777777" w:rsidR="00251B70" w:rsidRPr="00273BCD" w:rsidRDefault="00251B70">
      <w:pPr>
        <w:jc w:val="both"/>
      </w:pPr>
      <w:r w:rsidRPr="00273BCD">
        <w:t>ředitel</w:t>
      </w:r>
      <w:r w:rsidR="00E7346F" w:rsidRPr="00273BCD">
        <w:t>ka</w:t>
      </w:r>
      <w:r w:rsidRPr="00273BCD">
        <w:t xml:space="preserve"> školy</w:t>
      </w:r>
    </w:p>
    <w:p w14:paraId="6717CE1C" w14:textId="77777777" w:rsidR="00251B70" w:rsidRPr="00273BCD" w:rsidRDefault="00251B70">
      <w:pPr>
        <w:jc w:val="both"/>
      </w:pPr>
    </w:p>
    <w:p w14:paraId="174B03CE" w14:textId="77777777" w:rsidR="00251B70" w:rsidRPr="00AE7C27" w:rsidRDefault="00251B70">
      <w:pPr>
        <w:jc w:val="both"/>
        <w:rPr>
          <w:color w:val="0070C0"/>
        </w:rPr>
      </w:pPr>
    </w:p>
    <w:p w14:paraId="33DDC470" w14:textId="77777777" w:rsidR="00251B70" w:rsidRPr="00AE7C27" w:rsidRDefault="00251B70">
      <w:pPr>
        <w:pStyle w:val="Zkladntext"/>
        <w:rPr>
          <w:color w:val="0070C0"/>
        </w:rPr>
      </w:pPr>
    </w:p>
    <w:sectPr w:rsidR="00251B70" w:rsidRPr="00AE7C27" w:rsidSect="002D72F1">
      <w:headerReference w:type="default" r:id="rId11"/>
      <w:footerReference w:type="default" r:id="rId12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1548" w14:textId="77777777" w:rsidR="00FD1E27" w:rsidRDefault="00FD1E27">
      <w:r>
        <w:separator/>
      </w:r>
    </w:p>
  </w:endnote>
  <w:endnote w:type="continuationSeparator" w:id="0">
    <w:p w14:paraId="45B8C6D3" w14:textId="77777777" w:rsidR="00FD1E27" w:rsidRDefault="00FD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8EA" w14:textId="77777777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>50</w:t>
    </w:r>
    <w:r w:rsidR="0079709D" w:rsidRPr="0079709D">
      <w:rPr>
        <w:szCs w:val="16"/>
      </w:rPr>
      <w:t xml:space="preserve">. </w:t>
    </w: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A2AC" w14:textId="77777777" w:rsidR="00FD1E27" w:rsidRDefault="00FD1E27">
      <w:r>
        <w:separator/>
      </w:r>
    </w:p>
  </w:footnote>
  <w:footnote w:type="continuationSeparator" w:id="0">
    <w:p w14:paraId="12F64209" w14:textId="77777777" w:rsidR="00FD1E27" w:rsidRDefault="00FD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7C34" w14:textId="77777777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863D"/>
    <w:multiLevelType w:val="hybridMultilevel"/>
    <w:tmpl w:val="D8220DB8"/>
    <w:lvl w:ilvl="0" w:tplc="C340E6B0">
      <w:start w:val="1"/>
      <w:numFmt w:val="decimal"/>
      <w:lvlText w:val="%1."/>
      <w:lvlJc w:val="left"/>
      <w:pPr>
        <w:ind w:left="1080" w:hanging="360"/>
      </w:pPr>
    </w:lvl>
    <w:lvl w:ilvl="1" w:tplc="85E66700">
      <w:start w:val="1"/>
      <w:numFmt w:val="lowerLetter"/>
      <w:lvlText w:val="%2."/>
      <w:lvlJc w:val="left"/>
      <w:pPr>
        <w:ind w:left="1800" w:hanging="360"/>
      </w:pPr>
    </w:lvl>
    <w:lvl w:ilvl="2" w:tplc="E9DC4C70">
      <w:start w:val="1"/>
      <w:numFmt w:val="lowerRoman"/>
      <w:lvlText w:val="%3."/>
      <w:lvlJc w:val="right"/>
      <w:pPr>
        <w:ind w:left="2520" w:hanging="180"/>
      </w:pPr>
    </w:lvl>
    <w:lvl w:ilvl="3" w:tplc="B2BC632E">
      <w:start w:val="1"/>
      <w:numFmt w:val="decimal"/>
      <w:lvlText w:val="%4."/>
      <w:lvlJc w:val="left"/>
      <w:pPr>
        <w:ind w:left="3240" w:hanging="360"/>
      </w:pPr>
    </w:lvl>
    <w:lvl w:ilvl="4" w:tplc="4A32D880">
      <w:start w:val="1"/>
      <w:numFmt w:val="lowerLetter"/>
      <w:lvlText w:val="%5."/>
      <w:lvlJc w:val="left"/>
      <w:pPr>
        <w:ind w:left="3960" w:hanging="360"/>
      </w:pPr>
    </w:lvl>
    <w:lvl w:ilvl="5" w:tplc="58784D38">
      <w:start w:val="1"/>
      <w:numFmt w:val="lowerRoman"/>
      <w:lvlText w:val="%6."/>
      <w:lvlJc w:val="right"/>
      <w:pPr>
        <w:ind w:left="4680" w:hanging="180"/>
      </w:pPr>
    </w:lvl>
    <w:lvl w:ilvl="6" w:tplc="D91EE5A8">
      <w:start w:val="1"/>
      <w:numFmt w:val="decimal"/>
      <w:lvlText w:val="%7."/>
      <w:lvlJc w:val="left"/>
      <w:pPr>
        <w:ind w:left="5400" w:hanging="360"/>
      </w:pPr>
    </w:lvl>
    <w:lvl w:ilvl="7" w:tplc="E0D2824C">
      <w:start w:val="1"/>
      <w:numFmt w:val="lowerLetter"/>
      <w:lvlText w:val="%8."/>
      <w:lvlJc w:val="left"/>
      <w:pPr>
        <w:ind w:left="6120" w:hanging="360"/>
      </w:pPr>
    </w:lvl>
    <w:lvl w:ilvl="8" w:tplc="2AD6C6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382B"/>
    <w:multiLevelType w:val="hybridMultilevel"/>
    <w:tmpl w:val="3E780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B6E"/>
    <w:multiLevelType w:val="hybridMultilevel"/>
    <w:tmpl w:val="069A88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71140"/>
    <w:multiLevelType w:val="hybridMultilevel"/>
    <w:tmpl w:val="4DF63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3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8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5F3B"/>
    <w:multiLevelType w:val="hybridMultilevel"/>
    <w:tmpl w:val="C7EE9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8" w15:restartNumberingAfterBreak="0">
    <w:nsid w:val="6E8C42E6"/>
    <w:multiLevelType w:val="hybridMultilevel"/>
    <w:tmpl w:val="4D8A3B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 w15:restartNumberingAfterBreak="0">
    <w:nsid w:val="732F3472"/>
    <w:multiLevelType w:val="hybridMultilevel"/>
    <w:tmpl w:val="48020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5E42"/>
    <w:multiLevelType w:val="hybridMultilevel"/>
    <w:tmpl w:val="F4D41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1135">
    <w:abstractNumId w:val="2"/>
  </w:num>
  <w:num w:numId="2" w16cid:durableId="2063559402">
    <w:abstractNumId w:val="27"/>
  </w:num>
  <w:num w:numId="3" w16cid:durableId="1319265360">
    <w:abstractNumId w:val="28"/>
  </w:num>
  <w:num w:numId="4" w16cid:durableId="1161580741">
    <w:abstractNumId w:val="30"/>
  </w:num>
  <w:num w:numId="5" w16cid:durableId="767240076">
    <w:abstractNumId w:val="3"/>
  </w:num>
  <w:num w:numId="6" w16cid:durableId="879591311">
    <w:abstractNumId w:val="29"/>
  </w:num>
  <w:num w:numId="7" w16cid:durableId="1848404614">
    <w:abstractNumId w:val="10"/>
  </w:num>
  <w:num w:numId="8" w16cid:durableId="1251966202">
    <w:abstractNumId w:val="39"/>
  </w:num>
  <w:num w:numId="9" w16cid:durableId="1871257043">
    <w:abstractNumId w:val="15"/>
  </w:num>
  <w:num w:numId="10" w16cid:durableId="1503545262">
    <w:abstractNumId w:val="35"/>
  </w:num>
  <w:num w:numId="11" w16cid:durableId="452868117">
    <w:abstractNumId w:val="37"/>
  </w:num>
  <w:num w:numId="12" w16cid:durableId="712313044">
    <w:abstractNumId w:val="4"/>
  </w:num>
  <w:num w:numId="13" w16cid:durableId="678461108">
    <w:abstractNumId w:val="17"/>
  </w:num>
  <w:num w:numId="14" w16cid:durableId="1348944924">
    <w:abstractNumId w:val="26"/>
  </w:num>
  <w:num w:numId="15" w16cid:durableId="1540126752">
    <w:abstractNumId w:val="1"/>
  </w:num>
  <w:num w:numId="16" w16cid:durableId="1235386018">
    <w:abstractNumId w:val="6"/>
  </w:num>
  <w:num w:numId="17" w16cid:durableId="900941234">
    <w:abstractNumId w:val="5"/>
  </w:num>
  <w:num w:numId="18" w16cid:durableId="1350136995">
    <w:abstractNumId w:val="43"/>
  </w:num>
  <w:num w:numId="19" w16cid:durableId="1375887919">
    <w:abstractNumId w:val="42"/>
  </w:num>
  <w:num w:numId="20" w16cid:durableId="1566911423">
    <w:abstractNumId w:val="8"/>
  </w:num>
  <w:num w:numId="21" w16cid:durableId="191724575">
    <w:abstractNumId w:val="21"/>
  </w:num>
  <w:num w:numId="22" w16cid:durableId="694506339">
    <w:abstractNumId w:val="7"/>
  </w:num>
  <w:num w:numId="23" w16cid:durableId="1805077975">
    <w:abstractNumId w:val="20"/>
  </w:num>
  <w:num w:numId="24" w16cid:durableId="1630360165">
    <w:abstractNumId w:val="12"/>
  </w:num>
  <w:num w:numId="25" w16cid:durableId="1021665969">
    <w:abstractNumId w:val="34"/>
  </w:num>
  <w:num w:numId="26" w16cid:durableId="63376486">
    <w:abstractNumId w:val="36"/>
  </w:num>
  <w:num w:numId="27" w16cid:durableId="1133213707">
    <w:abstractNumId w:val="25"/>
  </w:num>
  <w:num w:numId="28" w16cid:durableId="1003821166">
    <w:abstractNumId w:val="0"/>
  </w:num>
  <w:num w:numId="29" w16cid:durableId="1789160260">
    <w:abstractNumId w:val="18"/>
  </w:num>
  <w:num w:numId="30" w16cid:durableId="1822229285">
    <w:abstractNumId w:val="16"/>
  </w:num>
  <w:num w:numId="31" w16cid:durableId="93938075">
    <w:abstractNumId w:val="31"/>
  </w:num>
  <w:num w:numId="32" w16cid:durableId="2108193825">
    <w:abstractNumId w:val="24"/>
  </w:num>
  <w:num w:numId="33" w16cid:durableId="1514804938">
    <w:abstractNumId w:val="32"/>
  </w:num>
  <w:num w:numId="34" w16cid:durableId="1465587817">
    <w:abstractNumId w:val="13"/>
  </w:num>
  <w:num w:numId="35" w16cid:durableId="68966600">
    <w:abstractNumId w:val="22"/>
  </w:num>
  <w:num w:numId="36" w16cid:durableId="1826848447">
    <w:abstractNumId w:val="19"/>
  </w:num>
  <w:num w:numId="37" w16cid:durableId="501310900">
    <w:abstractNumId w:val="23"/>
  </w:num>
  <w:num w:numId="38" w16cid:durableId="1573663464">
    <w:abstractNumId w:val="14"/>
  </w:num>
  <w:num w:numId="39" w16cid:durableId="1135877377">
    <w:abstractNumId w:val="38"/>
  </w:num>
  <w:num w:numId="40" w16cid:durableId="281231484">
    <w:abstractNumId w:val="40"/>
  </w:num>
  <w:num w:numId="41" w16cid:durableId="273942496">
    <w:abstractNumId w:val="11"/>
  </w:num>
  <w:num w:numId="42" w16cid:durableId="154566173">
    <w:abstractNumId w:val="41"/>
  </w:num>
  <w:num w:numId="43" w16cid:durableId="1311711296">
    <w:abstractNumId w:val="33"/>
  </w:num>
  <w:num w:numId="44" w16cid:durableId="199302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0637"/>
    <w:rsid w:val="00003DB6"/>
    <w:rsid w:val="00022F33"/>
    <w:rsid w:val="00033725"/>
    <w:rsid w:val="000E68B2"/>
    <w:rsid w:val="000E6ADC"/>
    <w:rsid w:val="000F70C9"/>
    <w:rsid w:val="00106E9D"/>
    <w:rsid w:val="00136DD1"/>
    <w:rsid w:val="00137C2D"/>
    <w:rsid w:val="00137D68"/>
    <w:rsid w:val="00153C2E"/>
    <w:rsid w:val="00170731"/>
    <w:rsid w:val="00191E04"/>
    <w:rsid w:val="001A38AA"/>
    <w:rsid w:val="001A3E26"/>
    <w:rsid w:val="001B3D66"/>
    <w:rsid w:val="001E2FB9"/>
    <w:rsid w:val="001E37CA"/>
    <w:rsid w:val="002104AF"/>
    <w:rsid w:val="002139E8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1CAA"/>
    <w:rsid w:val="002E4CAE"/>
    <w:rsid w:val="002F5C54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D74D1"/>
    <w:rsid w:val="003E1391"/>
    <w:rsid w:val="003F7461"/>
    <w:rsid w:val="00400060"/>
    <w:rsid w:val="0040078D"/>
    <w:rsid w:val="004062AE"/>
    <w:rsid w:val="004076A3"/>
    <w:rsid w:val="004159CE"/>
    <w:rsid w:val="004231AC"/>
    <w:rsid w:val="0044440E"/>
    <w:rsid w:val="0045549A"/>
    <w:rsid w:val="0046021A"/>
    <w:rsid w:val="0046196B"/>
    <w:rsid w:val="0048083F"/>
    <w:rsid w:val="004866A1"/>
    <w:rsid w:val="004A17CE"/>
    <w:rsid w:val="004B6F5F"/>
    <w:rsid w:val="004C08F8"/>
    <w:rsid w:val="004D5C74"/>
    <w:rsid w:val="004E6959"/>
    <w:rsid w:val="0053066F"/>
    <w:rsid w:val="00532D84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04103"/>
    <w:rsid w:val="00742D1F"/>
    <w:rsid w:val="00746C17"/>
    <w:rsid w:val="0075692D"/>
    <w:rsid w:val="00757760"/>
    <w:rsid w:val="00762BCE"/>
    <w:rsid w:val="00767237"/>
    <w:rsid w:val="0079709D"/>
    <w:rsid w:val="007A7268"/>
    <w:rsid w:val="0081423E"/>
    <w:rsid w:val="00815367"/>
    <w:rsid w:val="008703E4"/>
    <w:rsid w:val="008927F0"/>
    <w:rsid w:val="00896C52"/>
    <w:rsid w:val="0089794D"/>
    <w:rsid w:val="008B2B11"/>
    <w:rsid w:val="008B4155"/>
    <w:rsid w:val="008B5E65"/>
    <w:rsid w:val="008E5FF5"/>
    <w:rsid w:val="00962756"/>
    <w:rsid w:val="00963293"/>
    <w:rsid w:val="009731A1"/>
    <w:rsid w:val="00974C70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50A89"/>
    <w:rsid w:val="00A61B55"/>
    <w:rsid w:val="00A70DFD"/>
    <w:rsid w:val="00A80931"/>
    <w:rsid w:val="00AA50F7"/>
    <w:rsid w:val="00AB6AD1"/>
    <w:rsid w:val="00AC27C5"/>
    <w:rsid w:val="00AD4910"/>
    <w:rsid w:val="00AE7C27"/>
    <w:rsid w:val="00AF6184"/>
    <w:rsid w:val="00B005A0"/>
    <w:rsid w:val="00B0494D"/>
    <w:rsid w:val="00B05E97"/>
    <w:rsid w:val="00B13822"/>
    <w:rsid w:val="00B15A79"/>
    <w:rsid w:val="00B453DC"/>
    <w:rsid w:val="00B52738"/>
    <w:rsid w:val="00B54B21"/>
    <w:rsid w:val="00B74B80"/>
    <w:rsid w:val="00B913B7"/>
    <w:rsid w:val="00BE0DA3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10C4"/>
    <w:rsid w:val="00D73636"/>
    <w:rsid w:val="00DA30F7"/>
    <w:rsid w:val="00DA7111"/>
    <w:rsid w:val="00DB778C"/>
    <w:rsid w:val="00DB7832"/>
    <w:rsid w:val="00DC42FC"/>
    <w:rsid w:val="00DD739E"/>
    <w:rsid w:val="00DF005A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F017C7"/>
    <w:rsid w:val="00F0610E"/>
    <w:rsid w:val="00F3048C"/>
    <w:rsid w:val="00F30AF3"/>
    <w:rsid w:val="00F40B13"/>
    <w:rsid w:val="00F63788"/>
    <w:rsid w:val="00F82B5A"/>
    <w:rsid w:val="00FD1E27"/>
    <w:rsid w:val="00FE2DD5"/>
    <w:rsid w:val="00FF1542"/>
    <w:rsid w:val="00FF4A7A"/>
    <w:rsid w:val="00FF5D06"/>
    <w:rsid w:val="300895FD"/>
    <w:rsid w:val="3DC8C263"/>
    <w:rsid w:val="403D8E68"/>
    <w:rsid w:val="432D6A3F"/>
    <w:rsid w:val="53D45601"/>
    <w:rsid w:val="54C36B72"/>
    <w:rsid w:val="5C04ED30"/>
    <w:rsid w:val="5D049961"/>
    <w:rsid w:val="6DD9D74C"/>
    <w:rsid w:val="722F98DC"/>
    <w:rsid w:val="76868DE1"/>
    <w:rsid w:val="77095103"/>
    <w:rsid w:val="785F7C66"/>
    <w:rsid w:val="7F2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D41107BD9B449990659BF411EA542" ma:contentTypeVersion="4" ma:contentTypeDescription="Vytvoří nový dokument" ma:contentTypeScope="" ma:versionID="2d6620d391981243e5109eff87c025e3">
  <xsd:schema xmlns:xsd="http://www.w3.org/2001/XMLSchema" xmlns:xs="http://www.w3.org/2001/XMLSchema" xmlns:p="http://schemas.microsoft.com/office/2006/metadata/properties" xmlns:ns2="2bca4af0-0a32-4d66-b8c9-5deee010d985" targetNamespace="http://schemas.microsoft.com/office/2006/metadata/properties" ma:root="true" ma:fieldsID="15fc666f0da44e3d36f46c099796b883" ns2:_="">
    <xsd:import namespace="2bca4af0-0a32-4d66-b8c9-5deee010d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4af0-0a32-4d66-b8c9-5deee010d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6BBED-6D3A-41F1-8D78-768DB6C3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8ABAC-A73E-42F0-A273-ADD0D4505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61F4B-CDE3-4619-B5E0-6FC7A46D4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a4af0-0a32-4d66-b8c9-5deee010d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1399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Marie Michnová</cp:lastModifiedBy>
  <cp:revision>4</cp:revision>
  <cp:lastPrinted>2025-09-03T09:31:00Z</cp:lastPrinted>
  <dcterms:created xsi:type="dcterms:W3CDTF">2025-09-03T09:30:00Z</dcterms:created>
  <dcterms:modified xsi:type="dcterms:W3CDTF">2025-09-03T10:47:00Z</dcterms:modified>
  <cp:category>Kartotéka - 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0x010100676D41107BD9B449990659BF411EA542</vt:lpwstr>
  </property>
</Properties>
</file>