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3148" w:rsidRPr="004253FF" w:rsidRDefault="00000000">
      <w:pPr>
        <w:spacing w:after="0" w:line="240" w:lineRule="auto"/>
        <w:jc w:val="center"/>
        <w:outlineLvl w:val="0"/>
        <w:rPr>
          <w:rFonts w:eastAsia="Times New Roman" w:cstheme="minorHAnsi"/>
          <w:kern w:val="36"/>
          <w:sz w:val="40"/>
          <w:szCs w:val="40"/>
          <w:lang w:eastAsia="cs-CZ"/>
        </w:rPr>
      </w:pPr>
      <w:proofErr w:type="spellStart"/>
      <w:r w:rsidRPr="004253FF">
        <w:rPr>
          <w:rFonts w:eastAsia="Times New Roman" w:cstheme="minorHAnsi"/>
          <w:b/>
          <w:bCs/>
          <w:kern w:val="36"/>
          <w:sz w:val="40"/>
          <w:szCs w:val="40"/>
          <w:lang w:val="en-US" w:eastAsia="cs-CZ"/>
        </w:rPr>
        <w:t>Strategie</w:t>
      </w:r>
      <w:proofErr w:type="spellEnd"/>
      <w:r w:rsidRPr="004253FF">
        <w:rPr>
          <w:rFonts w:eastAsia="Times New Roman" w:cstheme="minorHAnsi"/>
          <w:b/>
          <w:bCs/>
          <w:kern w:val="36"/>
          <w:sz w:val="40"/>
          <w:szCs w:val="40"/>
          <w:lang w:val="en-US" w:eastAsia="cs-CZ"/>
        </w:rPr>
        <w:t xml:space="preserve"> </w:t>
      </w:r>
      <w:proofErr w:type="spellStart"/>
      <w:r w:rsidRPr="004253FF">
        <w:rPr>
          <w:rFonts w:eastAsia="Times New Roman" w:cstheme="minorHAnsi"/>
          <w:b/>
          <w:bCs/>
          <w:kern w:val="36"/>
          <w:sz w:val="40"/>
          <w:szCs w:val="40"/>
          <w:lang w:val="en-US" w:eastAsia="cs-CZ"/>
        </w:rPr>
        <w:t>předcházení</w:t>
      </w:r>
      <w:proofErr w:type="spellEnd"/>
      <w:r w:rsidRPr="004253FF">
        <w:rPr>
          <w:rFonts w:eastAsia="Times New Roman" w:cstheme="minorHAnsi"/>
          <w:b/>
          <w:bCs/>
          <w:kern w:val="36"/>
          <w:sz w:val="40"/>
          <w:szCs w:val="40"/>
          <w:lang w:val="en-US" w:eastAsia="cs-CZ"/>
        </w:rPr>
        <w:t xml:space="preserve"> </w:t>
      </w:r>
      <w:proofErr w:type="spellStart"/>
      <w:r w:rsidRPr="004253FF">
        <w:rPr>
          <w:rFonts w:eastAsia="Times New Roman" w:cstheme="minorHAnsi"/>
          <w:b/>
          <w:bCs/>
          <w:kern w:val="36"/>
          <w:sz w:val="40"/>
          <w:szCs w:val="40"/>
          <w:lang w:val="en-US" w:eastAsia="cs-CZ"/>
        </w:rPr>
        <w:t>školní</w:t>
      </w:r>
      <w:proofErr w:type="spellEnd"/>
      <w:r w:rsidRPr="004253FF">
        <w:rPr>
          <w:rFonts w:eastAsia="Times New Roman" w:cstheme="minorHAnsi"/>
          <w:b/>
          <w:bCs/>
          <w:kern w:val="36"/>
          <w:sz w:val="40"/>
          <w:szCs w:val="40"/>
          <w:lang w:val="en-US" w:eastAsia="cs-CZ"/>
        </w:rPr>
        <w:t xml:space="preserve"> </w:t>
      </w:r>
      <w:proofErr w:type="spellStart"/>
      <w:r w:rsidRPr="004253FF">
        <w:rPr>
          <w:rFonts w:eastAsia="Times New Roman" w:cstheme="minorHAnsi"/>
          <w:b/>
          <w:bCs/>
          <w:kern w:val="36"/>
          <w:sz w:val="40"/>
          <w:szCs w:val="40"/>
          <w:lang w:val="en-US" w:eastAsia="cs-CZ"/>
        </w:rPr>
        <w:t>neúspěšnosti</w:t>
      </w:r>
      <w:proofErr w:type="spellEnd"/>
      <w:r w:rsidR="00A67171" w:rsidRPr="004253FF">
        <w:rPr>
          <w:rFonts w:eastAsia="Times New Roman" w:cstheme="minorHAnsi"/>
          <w:b/>
          <w:bCs/>
          <w:kern w:val="36"/>
          <w:sz w:val="40"/>
          <w:szCs w:val="40"/>
          <w:lang w:val="en-US" w:eastAsia="cs-CZ"/>
        </w:rPr>
        <w:t xml:space="preserve">, </w:t>
      </w:r>
      <w:proofErr w:type="spellStart"/>
      <w:r w:rsidR="00A67171" w:rsidRPr="004253FF">
        <w:rPr>
          <w:rFonts w:eastAsia="Times New Roman" w:cstheme="minorHAnsi"/>
          <w:b/>
          <w:bCs/>
          <w:kern w:val="36"/>
          <w:sz w:val="40"/>
          <w:szCs w:val="40"/>
          <w:lang w:val="en-US" w:eastAsia="cs-CZ"/>
        </w:rPr>
        <w:t>šikan</w:t>
      </w:r>
      <w:r w:rsidR="00A67171" w:rsidRPr="004253FF">
        <w:rPr>
          <w:rFonts w:eastAsia="Times New Roman" w:cstheme="minorHAnsi"/>
          <w:b/>
          <w:bCs/>
          <w:kern w:val="36"/>
          <w:sz w:val="40"/>
          <w:szCs w:val="40"/>
          <w:lang w:val="en-US" w:eastAsia="cs-CZ"/>
        </w:rPr>
        <w:t>ě</w:t>
      </w:r>
      <w:proofErr w:type="spellEnd"/>
      <w:r w:rsidR="00A67171" w:rsidRPr="004253FF">
        <w:rPr>
          <w:rFonts w:eastAsia="Times New Roman" w:cstheme="minorHAnsi"/>
          <w:b/>
          <w:bCs/>
          <w:kern w:val="36"/>
          <w:sz w:val="40"/>
          <w:szCs w:val="40"/>
          <w:lang w:val="en-US" w:eastAsia="cs-CZ"/>
        </w:rPr>
        <w:t xml:space="preserve"> </w:t>
      </w:r>
    </w:p>
    <w:p w:rsidR="007E3148" w:rsidRPr="00A67171" w:rsidRDefault="007E3148">
      <w:pPr>
        <w:spacing w:after="0" w:line="240" w:lineRule="auto"/>
        <w:rPr>
          <w:rFonts w:eastAsia="Times New Roman" w:cstheme="minorHAnsi"/>
          <w:sz w:val="24"/>
          <w:szCs w:val="24"/>
          <w:lang w:eastAsia="cs-CZ"/>
        </w:rPr>
      </w:pPr>
    </w:p>
    <w:p w:rsidR="007E3148" w:rsidRPr="00A67171" w:rsidRDefault="00000000" w:rsidP="00A67171">
      <w:pPr>
        <w:pStyle w:val="Odstavecseseznamem"/>
        <w:numPr>
          <w:ilvl w:val="0"/>
          <w:numId w:val="18"/>
        </w:numPr>
        <w:spacing w:after="0" w:line="240" w:lineRule="auto"/>
        <w:outlineLvl w:val="0"/>
        <w:rPr>
          <w:rFonts w:eastAsia="Times New Roman" w:cstheme="minorHAnsi"/>
          <w:b/>
          <w:bCs/>
          <w:kern w:val="36"/>
          <w:sz w:val="32"/>
          <w:szCs w:val="32"/>
          <w:lang w:eastAsia="cs-CZ"/>
        </w:rPr>
      </w:pPr>
      <w:r w:rsidRPr="00A67171">
        <w:rPr>
          <w:rFonts w:eastAsia="Times New Roman" w:cstheme="minorHAnsi"/>
          <w:b/>
          <w:bCs/>
          <w:kern w:val="36"/>
          <w:sz w:val="32"/>
          <w:szCs w:val="32"/>
          <w:lang w:eastAsia="cs-CZ"/>
        </w:rPr>
        <w:t>Strategie předcházení š</w:t>
      </w:r>
      <w:proofErr w:type="spellStart"/>
      <w:r w:rsidRPr="00A67171">
        <w:rPr>
          <w:rFonts w:eastAsia="Times New Roman" w:cstheme="minorHAnsi"/>
          <w:b/>
          <w:bCs/>
          <w:kern w:val="36"/>
          <w:sz w:val="32"/>
          <w:szCs w:val="32"/>
          <w:lang w:val="en-US" w:eastAsia="cs-CZ"/>
        </w:rPr>
        <w:t>kolní</w:t>
      </w:r>
      <w:proofErr w:type="spellEnd"/>
      <w:r w:rsidRPr="00A67171">
        <w:rPr>
          <w:rFonts w:eastAsia="Times New Roman" w:cstheme="minorHAnsi"/>
          <w:b/>
          <w:bCs/>
          <w:kern w:val="36"/>
          <w:sz w:val="32"/>
          <w:szCs w:val="32"/>
          <w:lang w:val="en-US" w:eastAsia="cs-CZ"/>
        </w:rPr>
        <w:t xml:space="preserve"> </w:t>
      </w:r>
      <w:proofErr w:type="spellStart"/>
      <w:r w:rsidRPr="00A67171">
        <w:rPr>
          <w:rFonts w:eastAsia="Times New Roman" w:cstheme="minorHAnsi"/>
          <w:b/>
          <w:bCs/>
          <w:kern w:val="36"/>
          <w:sz w:val="32"/>
          <w:szCs w:val="32"/>
          <w:lang w:val="en-US" w:eastAsia="cs-CZ"/>
        </w:rPr>
        <w:t>neúspěšnosti</w:t>
      </w:r>
      <w:proofErr w:type="spellEnd"/>
      <w:r w:rsidRPr="00A67171">
        <w:rPr>
          <w:rFonts w:eastAsia="Times New Roman" w:cstheme="minorHAnsi"/>
          <w:b/>
          <w:bCs/>
          <w:kern w:val="36"/>
          <w:sz w:val="32"/>
          <w:szCs w:val="32"/>
          <w:lang w:eastAsia="cs-CZ"/>
        </w:rPr>
        <w:t xml:space="preserve"> a krizový plán jejího řešení</w:t>
      </w:r>
    </w:p>
    <w:p w:rsidR="007E3148" w:rsidRPr="00A67171" w:rsidRDefault="007E3148">
      <w:pPr>
        <w:spacing w:after="0" w:line="240" w:lineRule="auto"/>
        <w:jc w:val="center"/>
        <w:outlineLvl w:val="0"/>
        <w:rPr>
          <w:rFonts w:eastAsia="Times New Roman" w:cstheme="minorHAnsi"/>
          <w:kern w:val="36"/>
          <w:sz w:val="24"/>
          <w:szCs w:val="24"/>
          <w:lang w:eastAsia="cs-CZ"/>
        </w:rPr>
      </w:pPr>
    </w:p>
    <w:p w:rsidR="007E3148" w:rsidRPr="00A67171" w:rsidRDefault="00000000">
      <w:pPr>
        <w:spacing w:after="0" w:line="240" w:lineRule="auto"/>
        <w:jc w:val="both"/>
        <w:outlineLvl w:val="0"/>
        <w:rPr>
          <w:rFonts w:eastAsia="SimSun" w:cstheme="minorHAnsi"/>
          <w:b/>
          <w:bCs/>
          <w:sz w:val="24"/>
          <w:szCs w:val="24"/>
        </w:rPr>
      </w:pPr>
      <w:r w:rsidRPr="00A67171">
        <w:rPr>
          <w:rFonts w:eastAsia="SimSun" w:cstheme="minorHAnsi"/>
          <w:b/>
          <w:bCs/>
          <w:sz w:val="24"/>
          <w:szCs w:val="24"/>
        </w:rPr>
        <w:t>Školní neúspěšnost</w:t>
      </w:r>
    </w:p>
    <w:p w:rsidR="007E3148" w:rsidRPr="00A67171" w:rsidRDefault="00000000">
      <w:pPr>
        <w:spacing w:after="0" w:line="240" w:lineRule="auto"/>
        <w:jc w:val="both"/>
        <w:outlineLvl w:val="0"/>
        <w:rPr>
          <w:rFonts w:eastAsia="SimSun" w:cstheme="minorHAnsi"/>
          <w:sz w:val="24"/>
          <w:szCs w:val="24"/>
        </w:rPr>
      </w:pPr>
      <w:r w:rsidRPr="00A67171">
        <w:rPr>
          <w:rFonts w:eastAsia="SimSun" w:cstheme="minorHAnsi"/>
          <w:sz w:val="24"/>
          <w:szCs w:val="24"/>
        </w:rPr>
        <w:t xml:space="preserve"> </w:t>
      </w:r>
    </w:p>
    <w:p w:rsidR="007E3148" w:rsidRPr="00A67171" w:rsidRDefault="00000000">
      <w:pPr>
        <w:spacing w:after="0" w:line="240" w:lineRule="auto"/>
        <w:jc w:val="both"/>
        <w:outlineLvl w:val="0"/>
        <w:rPr>
          <w:rFonts w:eastAsia="SimSun" w:cstheme="minorHAnsi"/>
          <w:sz w:val="24"/>
          <w:szCs w:val="24"/>
        </w:rPr>
      </w:pPr>
      <w:r w:rsidRPr="00A67171">
        <w:rPr>
          <w:rFonts w:eastAsia="SimSun" w:cstheme="minorHAnsi"/>
          <w:sz w:val="24"/>
          <w:szCs w:val="24"/>
        </w:rPr>
        <w:t>Školní neúspěšnost je vážným problémem, jehož řešení si vyžaduje náročnou práci s dítětem a často také s rodinou dítěte. Školní neúspěšnost bývá důsledkem individuálních rozdílů v osobnosti žáků, v jejich výkonnosti, motivaci i jejich rodinném zázemí. Neprospěch je často způsoben souborem příčin, které je třeba dobře rozpoznat.</w:t>
      </w:r>
    </w:p>
    <w:p w:rsidR="007E3148" w:rsidRPr="00A67171" w:rsidRDefault="007E3148">
      <w:pPr>
        <w:spacing w:after="0" w:line="240" w:lineRule="auto"/>
        <w:jc w:val="both"/>
        <w:outlineLvl w:val="0"/>
        <w:rPr>
          <w:rFonts w:eastAsia="SimSun" w:cstheme="minorHAnsi"/>
          <w:sz w:val="24"/>
          <w:szCs w:val="24"/>
          <w:lang w:eastAsia="cs-CZ"/>
        </w:rPr>
      </w:pPr>
    </w:p>
    <w:p w:rsidR="007E3148" w:rsidRPr="00A67171" w:rsidRDefault="007E3148">
      <w:pPr>
        <w:spacing w:after="0" w:line="240" w:lineRule="auto"/>
        <w:jc w:val="both"/>
        <w:outlineLvl w:val="0"/>
        <w:rPr>
          <w:rFonts w:eastAsia="SimSun" w:cstheme="minorHAnsi"/>
          <w:sz w:val="24"/>
          <w:szCs w:val="24"/>
          <w:lang w:eastAsia="cs-CZ"/>
        </w:rPr>
      </w:pPr>
    </w:p>
    <w:p w:rsidR="007E3148" w:rsidRPr="00A67171" w:rsidRDefault="00000000">
      <w:pPr>
        <w:spacing w:after="0" w:line="240" w:lineRule="auto"/>
        <w:jc w:val="both"/>
        <w:outlineLvl w:val="0"/>
        <w:rPr>
          <w:rFonts w:eastAsia="SimSun" w:cstheme="minorHAnsi"/>
          <w:b/>
          <w:bCs/>
          <w:sz w:val="24"/>
          <w:szCs w:val="24"/>
        </w:rPr>
      </w:pPr>
      <w:r w:rsidRPr="00A67171">
        <w:rPr>
          <w:rFonts w:eastAsia="SimSun" w:cstheme="minorHAnsi"/>
          <w:b/>
          <w:bCs/>
          <w:sz w:val="24"/>
          <w:szCs w:val="24"/>
        </w:rPr>
        <w:t>Příčiny školní neúspěšnosti</w:t>
      </w:r>
    </w:p>
    <w:p w:rsidR="007E3148" w:rsidRPr="00A67171" w:rsidRDefault="007E3148">
      <w:pPr>
        <w:spacing w:after="0" w:line="240" w:lineRule="auto"/>
        <w:jc w:val="both"/>
        <w:outlineLvl w:val="0"/>
        <w:rPr>
          <w:rFonts w:eastAsia="SimSun" w:cstheme="minorHAnsi"/>
          <w:b/>
          <w:bCs/>
          <w:sz w:val="24"/>
          <w:szCs w:val="24"/>
        </w:rPr>
      </w:pPr>
    </w:p>
    <w:p w:rsidR="007E3148" w:rsidRPr="00A67171" w:rsidRDefault="00000000">
      <w:pPr>
        <w:numPr>
          <w:ilvl w:val="0"/>
          <w:numId w:val="13"/>
        </w:numPr>
        <w:spacing w:after="0" w:line="240" w:lineRule="auto"/>
        <w:jc w:val="both"/>
        <w:outlineLvl w:val="0"/>
        <w:rPr>
          <w:rFonts w:eastAsia="SimSun" w:cstheme="minorHAnsi"/>
          <w:sz w:val="24"/>
          <w:szCs w:val="24"/>
          <w:lang w:eastAsia="cs-CZ"/>
        </w:rPr>
      </w:pPr>
      <w:r w:rsidRPr="00A67171">
        <w:rPr>
          <w:rFonts w:eastAsia="SimSun" w:cstheme="minorHAnsi"/>
          <w:sz w:val="24"/>
          <w:szCs w:val="24"/>
        </w:rPr>
        <w:t xml:space="preserve">osobnost </w:t>
      </w:r>
      <w:proofErr w:type="gramStart"/>
      <w:r w:rsidRPr="00A67171">
        <w:rPr>
          <w:rFonts w:eastAsia="SimSun" w:cstheme="minorHAnsi"/>
          <w:sz w:val="24"/>
          <w:szCs w:val="24"/>
        </w:rPr>
        <w:t>dítěte - snížená</w:t>
      </w:r>
      <w:proofErr w:type="gramEnd"/>
      <w:r w:rsidRPr="00A67171">
        <w:rPr>
          <w:rFonts w:eastAsia="SimSun" w:cstheme="minorHAnsi"/>
          <w:sz w:val="24"/>
          <w:szCs w:val="24"/>
        </w:rPr>
        <w:t xml:space="preserve"> inteligence, nedostatečná paměť, emoční labilita, nízká odolnost vůči zátěži, poruchy učení, poruchy chování a jiné zdravotní komplikace žáka, nízká motivace</w:t>
      </w:r>
    </w:p>
    <w:p w:rsidR="007E3148" w:rsidRPr="00A67171" w:rsidRDefault="00000000">
      <w:pPr>
        <w:numPr>
          <w:ilvl w:val="0"/>
          <w:numId w:val="13"/>
        </w:numPr>
        <w:spacing w:after="0" w:line="240" w:lineRule="auto"/>
        <w:jc w:val="both"/>
        <w:outlineLvl w:val="0"/>
        <w:rPr>
          <w:rFonts w:eastAsia="SimSun" w:cstheme="minorHAnsi"/>
          <w:sz w:val="24"/>
          <w:szCs w:val="24"/>
          <w:lang w:eastAsia="cs-CZ"/>
        </w:rPr>
      </w:pPr>
      <w:r w:rsidRPr="00A67171">
        <w:rPr>
          <w:rFonts w:eastAsia="SimSun" w:cstheme="minorHAnsi"/>
          <w:sz w:val="24"/>
          <w:szCs w:val="24"/>
        </w:rPr>
        <w:t>nepodnětné rodinné prostředí, žáci ohrožení sociálně nežádoucími jevy, rozdílné mentální, ale i kulturní, osobnostní a sociální podmínky života v rodině, ve které dítě vyrůstá, složitá rodinná situace – střídavá péče, žák žije s rodičem-samoživitelem, rozvod, úmrtí v rodině</w:t>
      </w:r>
    </w:p>
    <w:p w:rsidR="007E3148" w:rsidRPr="00A67171" w:rsidRDefault="007E3148">
      <w:pPr>
        <w:spacing w:after="0" w:line="240" w:lineRule="auto"/>
        <w:rPr>
          <w:rFonts w:eastAsia="Times New Roman" w:cstheme="minorHAnsi"/>
          <w:sz w:val="24"/>
          <w:szCs w:val="24"/>
          <w:lang w:eastAsia="cs-CZ"/>
        </w:rPr>
      </w:pPr>
    </w:p>
    <w:p w:rsidR="007E3148" w:rsidRPr="00A67171" w:rsidRDefault="00000000">
      <w:pPr>
        <w:spacing w:after="0" w:line="240" w:lineRule="auto"/>
        <w:rPr>
          <w:rFonts w:eastAsia="Times New Roman" w:cstheme="minorHAnsi"/>
          <w:sz w:val="24"/>
          <w:szCs w:val="24"/>
          <w:lang w:eastAsia="cs-CZ"/>
        </w:rPr>
      </w:pPr>
      <w:r w:rsidRPr="00A67171">
        <w:rPr>
          <w:rFonts w:eastAsia="Times New Roman" w:cstheme="minorHAnsi"/>
          <w:sz w:val="24"/>
          <w:szCs w:val="24"/>
          <w:lang w:val="en-US" w:eastAsia="cs-CZ"/>
        </w:rPr>
        <w:t xml:space="preserve"> </w:t>
      </w:r>
    </w:p>
    <w:p w:rsidR="007E3148" w:rsidRPr="00A67171" w:rsidRDefault="00000000">
      <w:pPr>
        <w:rPr>
          <w:rFonts w:cstheme="minorHAnsi"/>
          <w:b/>
          <w:sz w:val="24"/>
          <w:szCs w:val="24"/>
        </w:rPr>
      </w:pPr>
      <w:r w:rsidRPr="00A67171">
        <w:rPr>
          <w:rFonts w:cstheme="minorHAnsi"/>
          <w:b/>
          <w:sz w:val="24"/>
          <w:szCs w:val="24"/>
        </w:rPr>
        <w:t xml:space="preserve">Řešení školní neúspěšnosti </w:t>
      </w:r>
    </w:p>
    <w:p w:rsidR="007E3148" w:rsidRPr="00A67171" w:rsidRDefault="00000000">
      <w:pPr>
        <w:rPr>
          <w:rFonts w:cstheme="minorHAnsi"/>
          <w:sz w:val="24"/>
          <w:szCs w:val="24"/>
        </w:rPr>
      </w:pPr>
      <w:r w:rsidRPr="00A67171">
        <w:rPr>
          <w:rFonts w:cstheme="minorHAnsi"/>
          <w:sz w:val="24"/>
          <w:szCs w:val="24"/>
        </w:rPr>
        <w:t>V první řadě je nutné podrobit dítě kvalitní pedagogické, speciálně-pedagogické a případně psychologické diagnostice, aby byly odhaleny konkrétní příčiny selhávání žáka ve škole. Diagnostika žákových možností, učebních stylů a vzdělávacích potřeb nám pak umožní nastavit vhodná opatření. Je potřeba reagovat včas tak, aby žák byl schopen zastavit svůj školní neúspěch.</w:t>
      </w:r>
    </w:p>
    <w:p w:rsidR="007E3148" w:rsidRPr="00A67171" w:rsidRDefault="00000000">
      <w:pPr>
        <w:rPr>
          <w:rFonts w:cstheme="minorHAnsi"/>
          <w:sz w:val="24"/>
          <w:szCs w:val="24"/>
        </w:rPr>
      </w:pPr>
      <w:r w:rsidRPr="00A67171">
        <w:rPr>
          <w:rFonts w:cstheme="minorHAnsi"/>
          <w:sz w:val="24"/>
          <w:szCs w:val="24"/>
        </w:rPr>
        <w:t xml:space="preserve">Možná opatření volíme individuálně na základě diagnostiky a zjištěných potřeb žáků: </w:t>
      </w:r>
    </w:p>
    <w:p w:rsidR="007E3148" w:rsidRPr="00A67171" w:rsidRDefault="00000000">
      <w:pPr>
        <w:numPr>
          <w:ilvl w:val="0"/>
          <w:numId w:val="13"/>
        </w:numPr>
        <w:rPr>
          <w:rFonts w:cstheme="minorHAnsi"/>
          <w:sz w:val="24"/>
          <w:szCs w:val="24"/>
        </w:rPr>
      </w:pPr>
      <w:r w:rsidRPr="00A67171">
        <w:rPr>
          <w:rFonts w:cstheme="minorHAnsi"/>
          <w:b/>
          <w:bCs/>
          <w:sz w:val="24"/>
          <w:szCs w:val="24"/>
        </w:rPr>
        <w:t>žáci s poruchou učení a chování, s jiným zdravotním omezením a znevýhodněním:</w:t>
      </w:r>
      <w:r w:rsidRPr="00A67171">
        <w:rPr>
          <w:rFonts w:cstheme="minorHAnsi"/>
          <w:sz w:val="24"/>
          <w:szCs w:val="24"/>
        </w:rPr>
        <w:t xml:space="preserve"> kompenzace nedostatků s pomocí speciálně pedagogických metod a postupů na základě doporučení z PPP nebo SPC, integrace žáka a vytvoření IVP,</w:t>
      </w:r>
    </w:p>
    <w:p w:rsidR="007E3148" w:rsidRPr="00A67171" w:rsidRDefault="00000000">
      <w:pPr>
        <w:numPr>
          <w:ilvl w:val="0"/>
          <w:numId w:val="13"/>
        </w:numPr>
        <w:tabs>
          <w:tab w:val="clear" w:pos="420"/>
        </w:tabs>
        <w:rPr>
          <w:rFonts w:cstheme="minorHAnsi"/>
          <w:sz w:val="24"/>
          <w:szCs w:val="24"/>
        </w:rPr>
      </w:pPr>
      <w:r w:rsidRPr="00A67171">
        <w:rPr>
          <w:rFonts w:cstheme="minorHAnsi"/>
          <w:b/>
          <w:bCs/>
          <w:sz w:val="24"/>
          <w:szCs w:val="24"/>
        </w:rPr>
        <w:t xml:space="preserve">žáci se sníženou úrovní inteligence: </w:t>
      </w:r>
      <w:r w:rsidRPr="00A67171">
        <w:rPr>
          <w:rFonts w:cstheme="minorHAnsi"/>
          <w:sz w:val="24"/>
          <w:szCs w:val="24"/>
        </w:rPr>
        <w:t xml:space="preserve">žáku bude stanoveno základní učivo, které po něm bude požadováno podle jeho možností a schopností, vhodné metody práce, </w:t>
      </w:r>
      <w:proofErr w:type="gramStart"/>
      <w:r w:rsidRPr="00A67171">
        <w:rPr>
          <w:rFonts w:cstheme="minorHAnsi"/>
          <w:sz w:val="24"/>
          <w:szCs w:val="24"/>
        </w:rPr>
        <w:t>motivace - zažití</w:t>
      </w:r>
      <w:proofErr w:type="gramEnd"/>
      <w:r w:rsidRPr="00A67171">
        <w:rPr>
          <w:rFonts w:cstheme="minorHAnsi"/>
          <w:sz w:val="24"/>
          <w:szCs w:val="24"/>
        </w:rPr>
        <w:t xml:space="preserve"> úspěchu, možnost opravit si známku, individuální konzultace ve vyučování i mimo něj, spolupráce s PPP - integrace na základě IVP a realizování dalších podpůrných opatření doporučených poradnou,</w:t>
      </w:r>
    </w:p>
    <w:p w:rsidR="007E3148" w:rsidRPr="00A67171" w:rsidRDefault="00000000">
      <w:pPr>
        <w:numPr>
          <w:ilvl w:val="0"/>
          <w:numId w:val="13"/>
        </w:numPr>
        <w:rPr>
          <w:rFonts w:cstheme="minorHAnsi"/>
          <w:sz w:val="24"/>
          <w:szCs w:val="24"/>
        </w:rPr>
      </w:pPr>
      <w:r w:rsidRPr="00A67171">
        <w:rPr>
          <w:rFonts w:cstheme="minorHAnsi"/>
          <w:b/>
          <w:bCs/>
          <w:sz w:val="24"/>
          <w:szCs w:val="24"/>
        </w:rPr>
        <w:lastRenderedPageBreak/>
        <w:t xml:space="preserve">žáci sociálně znevýhodnění: </w:t>
      </w:r>
      <w:r w:rsidRPr="00A67171">
        <w:rPr>
          <w:rFonts w:cstheme="minorHAnsi"/>
          <w:sz w:val="24"/>
          <w:szCs w:val="24"/>
        </w:rPr>
        <w:t>motivace žáka k učení, spolupráce s rodinou, vytvoření podmínek pro domácí přípravu i ve škole ve volných hodinách, přístup k internetu ve škole, práce s klimatem třídy a začleňování těchto dětí do majoritního kolektivu,</w:t>
      </w:r>
    </w:p>
    <w:p w:rsidR="007E3148" w:rsidRPr="00A67171" w:rsidRDefault="00000000">
      <w:pPr>
        <w:numPr>
          <w:ilvl w:val="0"/>
          <w:numId w:val="13"/>
        </w:numPr>
        <w:rPr>
          <w:rFonts w:cstheme="minorHAnsi"/>
          <w:sz w:val="24"/>
          <w:szCs w:val="24"/>
        </w:rPr>
      </w:pPr>
      <w:r w:rsidRPr="00A67171">
        <w:rPr>
          <w:rFonts w:cstheme="minorHAnsi"/>
          <w:b/>
          <w:bCs/>
          <w:sz w:val="24"/>
          <w:szCs w:val="24"/>
        </w:rPr>
        <w:t>žáci s vysokou absencí:</w:t>
      </w:r>
      <w:r w:rsidRPr="00A67171">
        <w:rPr>
          <w:rFonts w:cstheme="minorHAnsi"/>
          <w:sz w:val="24"/>
          <w:szCs w:val="24"/>
        </w:rPr>
        <w:t xml:space="preserve"> včas žákům nabídnout podporu při zvládnutí zameškané </w:t>
      </w:r>
      <w:proofErr w:type="gramStart"/>
      <w:r w:rsidRPr="00A67171">
        <w:rPr>
          <w:rFonts w:cstheme="minorHAnsi"/>
          <w:sz w:val="24"/>
          <w:szCs w:val="24"/>
        </w:rPr>
        <w:t>látky - plán</w:t>
      </w:r>
      <w:proofErr w:type="gramEnd"/>
      <w:r w:rsidRPr="00A67171">
        <w:rPr>
          <w:rFonts w:cstheme="minorHAnsi"/>
          <w:sz w:val="24"/>
          <w:szCs w:val="24"/>
        </w:rPr>
        <w:t xml:space="preserve"> dostudování učiva a data dozkoušení, konzultace s žákem a rodiči, kde se domluví harmonogram a různé způsoby podpory dítěte. </w:t>
      </w:r>
    </w:p>
    <w:p w:rsidR="007E3148" w:rsidRPr="00A67171" w:rsidRDefault="007E3148">
      <w:pPr>
        <w:rPr>
          <w:rFonts w:cstheme="minorHAnsi"/>
          <w:sz w:val="24"/>
          <w:szCs w:val="24"/>
        </w:rPr>
      </w:pPr>
    </w:p>
    <w:p w:rsidR="007E3148" w:rsidRPr="00A67171" w:rsidRDefault="00000000">
      <w:pPr>
        <w:rPr>
          <w:rFonts w:cstheme="minorHAnsi"/>
          <w:b/>
          <w:sz w:val="24"/>
          <w:szCs w:val="24"/>
        </w:rPr>
      </w:pPr>
      <w:r w:rsidRPr="00A67171">
        <w:rPr>
          <w:rFonts w:cstheme="minorHAnsi"/>
          <w:b/>
          <w:sz w:val="24"/>
          <w:szCs w:val="24"/>
        </w:rPr>
        <w:t xml:space="preserve">Postup při řešení školní </w:t>
      </w:r>
      <w:proofErr w:type="gramStart"/>
      <w:r w:rsidRPr="00A67171">
        <w:rPr>
          <w:rFonts w:cstheme="minorHAnsi"/>
          <w:b/>
          <w:sz w:val="24"/>
          <w:szCs w:val="24"/>
        </w:rPr>
        <w:t>neúspěšnosti - podpůrný</w:t>
      </w:r>
      <w:proofErr w:type="gramEnd"/>
      <w:r w:rsidRPr="00A67171">
        <w:rPr>
          <w:rFonts w:cstheme="minorHAnsi"/>
          <w:b/>
          <w:sz w:val="24"/>
          <w:szCs w:val="24"/>
        </w:rPr>
        <w:t xml:space="preserve"> program </w:t>
      </w:r>
    </w:p>
    <w:p w:rsidR="007E3148" w:rsidRPr="00A67171" w:rsidRDefault="00000000">
      <w:pPr>
        <w:rPr>
          <w:rFonts w:cstheme="minorHAnsi"/>
          <w:sz w:val="24"/>
          <w:szCs w:val="24"/>
        </w:rPr>
      </w:pPr>
      <w:r w:rsidRPr="00A67171">
        <w:rPr>
          <w:rFonts w:cstheme="minorHAnsi"/>
          <w:sz w:val="24"/>
          <w:szCs w:val="24"/>
        </w:rPr>
        <w:t xml:space="preserve">Hlavním opatřením je jednoznačně zvýšená spolupráce učitel - žák </w:t>
      </w:r>
      <w:proofErr w:type="gramStart"/>
      <w:r w:rsidRPr="00A67171">
        <w:rPr>
          <w:rFonts w:cstheme="minorHAnsi"/>
          <w:sz w:val="24"/>
          <w:szCs w:val="24"/>
        </w:rPr>
        <w:t>-  rodič</w:t>
      </w:r>
      <w:proofErr w:type="gramEnd"/>
      <w:r w:rsidRPr="00A67171">
        <w:rPr>
          <w:rFonts w:cstheme="minorHAnsi"/>
          <w:sz w:val="24"/>
          <w:szCs w:val="24"/>
        </w:rPr>
        <w:t xml:space="preserve">. </w:t>
      </w:r>
    </w:p>
    <w:p w:rsidR="007E3148" w:rsidRPr="00A67171" w:rsidRDefault="00000000">
      <w:pPr>
        <w:numPr>
          <w:ilvl w:val="0"/>
          <w:numId w:val="14"/>
        </w:numPr>
        <w:rPr>
          <w:rFonts w:cstheme="minorHAnsi"/>
          <w:sz w:val="24"/>
          <w:szCs w:val="24"/>
        </w:rPr>
      </w:pPr>
      <w:r w:rsidRPr="00A67171">
        <w:rPr>
          <w:rFonts w:cstheme="minorHAnsi"/>
          <w:sz w:val="24"/>
          <w:szCs w:val="24"/>
        </w:rPr>
        <w:t xml:space="preserve">Kdykoli během školního roku třídní učitel domluví jednání s rodiči a žákem, který se výrazně zhoršil (vyučující vyhodnotí vývoj jako rizikový). Přítomni budou: TU, rodič, žák, učitelé daných předmětů, kde žák neprospívá, případně výchovný poradce. Zde se domluví možnosti a opatření vedoucí k nápravě. Z tohoto jednání bude pořízen zápis, který podepisují všechny strany (škola, rodič, žák), rodiče dostanou kopii domů, aby znali závazky své i dítěte. </w:t>
      </w:r>
    </w:p>
    <w:p w:rsidR="007E3148" w:rsidRPr="00A67171" w:rsidRDefault="00000000">
      <w:pPr>
        <w:numPr>
          <w:ilvl w:val="0"/>
          <w:numId w:val="14"/>
        </w:numPr>
        <w:rPr>
          <w:rFonts w:cstheme="minorHAnsi"/>
          <w:sz w:val="24"/>
          <w:szCs w:val="24"/>
        </w:rPr>
      </w:pPr>
      <w:r w:rsidRPr="00A67171">
        <w:rPr>
          <w:rFonts w:cstheme="minorHAnsi"/>
          <w:sz w:val="24"/>
          <w:szCs w:val="24"/>
        </w:rPr>
        <w:t xml:space="preserve">Také se domluví termín případné další schůzky, při které se vyhodnotí úspěšnost zvoleného </w:t>
      </w:r>
      <w:proofErr w:type="gramStart"/>
      <w:r w:rsidRPr="00A67171">
        <w:rPr>
          <w:rFonts w:cstheme="minorHAnsi"/>
          <w:sz w:val="24"/>
          <w:szCs w:val="24"/>
        </w:rPr>
        <w:t>postupu - za</w:t>
      </w:r>
      <w:proofErr w:type="gramEnd"/>
      <w:r w:rsidRPr="00A67171">
        <w:rPr>
          <w:rFonts w:cstheme="minorHAnsi"/>
          <w:sz w:val="24"/>
          <w:szCs w:val="24"/>
        </w:rPr>
        <w:t xml:space="preserve"> vyvolání jednání s rodiči a jeho koordinaci a realizaci odpovídá třídní učitel. </w:t>
      </w:r>
    </w:p>
    <w:p w:rsidR="007E3148" w:rsidRPr="00A67171" w:rsidRDefault="00000000">
      <w:pPr>
        <w:numPr>
          <w:ilvl w:val="0"/>
          <w:numId w:val="14"/>
        </w:numPr>
        <w:rPr>
          <w:rFonts w:cstheme="minorHAnsi"/>
          <w:sz w:val="24"/>
          <w:szCs w:val="24"/>
        </w:rPr>
      </w:pPr>
      <w:r w:rsidRPr="00A67171">
        <w:rPr>
          <w:rFonts w:cstheme="minorHAnsi"/>
          <w:sz w:val="24"/>
          <w:szCs w:val="24"/>
        </w:rPr>
        <w:t xml:space="preserve">3. Podle zájmu je možné využít individuální konzultaci žáka s výchovným poradcem (případně rodičů, žáka a VP) - diagnostika školní neúspěšnosti a poradenství (např. nastavení podpory při učení, zjištění učebních stylu). </w:t>
      </w:r>
    </w:p>
    <w:p w:rsidR="007E3148" w:rsidRPr="00A67171" w:rsidRDefault="00000000">
      <w:pPr>
        <w:rPr>
          <w:rFonts w:cstheme="minorHAnsi"/>
          <w:sz w:val="24"/>
          <w:szCs w:val="24"/>
        </w:rPr>
      </w:pPr>
      <w:r w:rsidRPr="00A67171">
        <w:rPr>
          <w:rFonts w:cstheme="minorHAnsi"/>
          <w:sz w:val="24"/>
          <w:szCs w:val="24"/>
        </w:rPr>
        <w:t xml:space="preserve">4. Pokud se situace nezlepšuje, bude nabídnut žákovi po pololetí plán pedagogické podpory. </w:t>
      </w:r>
    </w:p>
    <w:p w:rsidR="007E3148" w:rsidRPr="00A67171" w:rsidRDefault="00000000">
      <w:pPr>
        <w:rPr>
          <w:rFonts w:cstheme="minorHAnsi"/>
          <w:sz w:val="24"/>
          <w:szCs w:val="24"/>
        </w:rPr>
      </w:pPr>
      <w:r w:rsidRPr="00A67171">
        <w:rPr>
          <w:rFonts w:cstheme="minorHAnsi"/>
          <w:sz w:val="24"/>
          <w:szCs w:val="24"/>
        </w:rPr>
        <w:t xml:space="preserve">5. Pokud žák zamešká více než 100 hodin výuky, vyvolává se jednání s rodiči </w:t>
      </w:r>
      <w:proofErr w:type="gramStart"/>
      <w:r w:rsidRPr="00A67171">
        <w:rPr>
          <w:rFonts w:cstheme="minorHAnsi"/>
          <w:sz w:val="24"/>
          <w:szCs w:val="24"/>
        </w:rPr>
        <w:t>preventivně - přítomni</w:t>
      </w:r>
      <w:proofErr w:type="gramEnd"/>
      <w:r w:rsidRPr="00A67171">
        <w:rPr>
          <w:rFonts w:cstheme="minorHAnsi"/>
          <w:sz w:val="24"/>
          <w:szCs w:val="24"/>
        </w:rPr>
        <w:t xml:space="preserve"> TU, žák a rodič, případně učitel předmětu, kde se už objevily problémy. Domluví se podpora žáku tak, aby byl schopen kompenzovat svou absenci (plán práce, termíny zkoušení, obsah učiva, možnost individuální </w:t>
      </w:r>
      <w:proofErr w:type="gramStart"/>
      <w:r w:rsidRPr="00A67171">
        <w:rPr>
          <w:rFonts w:cstheme="minorHAnsi"/>
          <w:sz w:val="24"/>
          <w:szCs w:val="24"/>
        </w:rPr>
        <w:t>konzultace,</w:t>
      </w:r>
      <w:proofErr w:type="gramEnd"/>
      <w:r w:rsidRPr="00A67171">
        <w:rPr>
          <w:rFonts w:cstheme="minorHAnsi"/>
          <w:sz w:val="24"/>
          <w:szCs w:val="24"/>
        </w:rPr>
        <w:t xml:space="preserve"> atd.). </w:t>
      </w:r>
    </w:p>
    <w:p w:rsidR="007E3148" w:rsidRPr="00A67171" w:rsidRDefault="00000000">
      <w:pPr>
        <w:rPr>
          <w:rFonts w:cstheme="minorHAnsi"/>
          <w:sz w:val="24"/>
          <w:szCs w:val="24"/>
        </w:rPr>
      </w:pPr>
      <w:r w:rsidRPr="00A67171">
        <w:rPr>
          <w:rFonts w:cstheme="minorHAnsi"/>
          <w:sz w:val="24"/>
          <w:szCs w:val="24"/>
        </w:rPr>
        <w:t xml:space="preserve">6. Na závěr školního roku by měla být podpora vyhodnocena opět na společné schůzce s rodiči a žákem (případně v pololetí při ukončení podpůrných aktivit, pokud žák překoná obtíže). </w:t>
      </w:r>
    </w:p>
    <w:p w:rsidR="007E3148" w:rsidRPr="00A67171" w:rsidRDefault="007E3148">
      <w:pPr>
        <w:rPr>
          <w:rFonts w:cstheme="minorHAnsi"/>
          <w:sz w:val="24"/>
          <w:szCs w:val="24"/>
        </w:rPr>
      </w:pPr>
    </w:p>
    <w:p w:rsidR="007E3148" w:rsidRPr="00A67171" w:rsidRDefault="00000000">
      <w:pPr>
        <w:rPr>
          <w:rFonts w:cstheme="minorHAnsi"/>
          <w:b/>
          <w:sz w:val="24"/>
          <w:szCs w:val="24"/>
        </w:rPr>
      </w:pPr>
      <w:r w:rsidRPr="00A67171">
        <w:rPr>
          <w:rFonts w:cstheme="minorHAnsi"/>
          <w:b/>
          <w:sz w:val="24"/>
          <w:szCs w:val="24"/>
        </w:rPr>
        <w:t xml:space="preserve">Plán pedagogické podpory </w:t>
      </w:r>
    </w:p>
    <w:p w:rsidR="007E3148" w:rsidRPr="00A67171" w:rsidRDefault="00000000">
      <w:pPr>
        <w:rPr>
          <w:rFonts w:cstheme="minorHAnsi"/>
          <w:sz w:val="24"/>
          <w:szCs w:val="24"/>
        </w:rPr>
      </w:pPr>
      <w:r w:rsidRPr="00A67171">
        <w:rPr>
          <w:rFonts w:cstheme="minorHAnsi"/>
          <w:sz w:val="24"/>
          <w:szCs w:val="24"/>
        </w:rPr>
        <w:t xml:space="preserve">Plán pedagogické podpory pro neprospívající žáky je souhrn opatření </w:t>
      </w:r>
      <w:proofErr w:type="gramStart"/>
      <w:r w:rsidRPr="00A67171">
        <w:rPr>
          <w:rFonts w:cstheme="minorHAnsi"/>
          <w:sz w:val="24"/>
          <w:szCs w:val="24"/>
        </w:rPr>
        <w:t>nabízených žákům</w:t>
      </w:r>
      <w:proofErr w:type="gramEnd"/>
      <w:r w:rsidRPr="00A67171">
        <w:rPr>
          <w:rFonts w:cstheme="minorHAnsi"/>
          <w:sz w:val="24"/>
          <w:szCs w:val="24"/>
        </w:rPr>
        <w:t xml:space="preserve"> a jejich rodičům, který se podpisem všech stran stává pro všechny závazným. Žák, učitelé a rodiče svým podpisem uzavírají dohodu (smlouvu) o společné podpoře žáka a o svých </w:t>
      </w:r>
      <w:r w:rsidRPr="00A67171">
        <w:rPr>
          <w:rFonts w:cstheme="minorHAnsi"/>
          <w:sz w:val="24"/>
          <w:szCs w:val="24"/>
        </w:rPr>
        <w:lastRenderedPageBreak/>
        <w:t xml:space="preserve">povinnostech, které tím na sebe berou. Nezbytnou součástí podpůrného plánu jsou tedy povinnosti jednotlivých stran (škola, žák, rodič), sankce při jejich nedodržování a podmínky, za kterých škola od této dohody odstupuje. </w:t>
      </w:r>
    </w:p>
    <w:p w:rsidR="007E3148" w:rsidRPr="00A67171" w:rsidRDefault="007E3148">
      <w:pPr>
        <w:rPr>
          <w:rFonts w:cstheme="minorHAnsi"/>
          <w:sz w:val="24"/>
          <w:szCs w:val="24"/>
        </w:rPr>
      </w:pPr>
    </w:p>
    <w:p w:rsidR="007E3148" w:rsidRPr="00A67171" w:rsidRDefault="00000000">
      <w:pPr>
        <w:rPr>
          <w:rFonts w:cstheme="minorHAnsi"/>
          <w:b/>
          <w:sz w:val="24"/>
          <w:szCs w:val="24"/>
        </w:rPr>
      </w:pPr>
      <w:r w:rsidRPr="00A67171">
        <w:rPr>
          <w:rFonts w:cstheme="minorHAnsi"/>
          <w:b/>
          <w:sz w:val="24"/>
          <w:szCs w:val="24"/>
        </w:rPr>
        <w:t xml:space="preserve">Realizace plánu pedagogické podpory pro neprospívající žáky </w:t>
      </w:r>
    </w:p>
    <w:p w:rsidR="007E3148" w:rsidRPr="00A67171" w:rsidRDefault="00000000">
      <w:pPr>
        <w:rPr>
          <w:rFonts w:cstheme="minorHAnsi"/>
          <w:sz w:val="24"/>
          <w:szCs w:val="24"/>
        </w:rPr>
      </w:pPr>
      <w:r w:rsidRPr="00A67171">
        <w:rPr>
          <w:rFonts w:cstheme="minorHAnsi"/>
          <w:sz w:val="24"/>
          <w:szCs w:val="24"/>
        </w:rPr>
        <w:t xml:space="preserve">Pokud selže individualizovaná podpora žákovi a ten je v prvním pololetí hodnocen nedostatečnou nebo je hodnocen dostatečnou a jeho vyučující vyhodnotí další vývoj jeho výkonů jako rizikový, nabízí se žáku a jeho zákonným zástupcům podpůrný plán. </w:t>
      </w:r>
    </w:p>
    <w:p w:rsidR="007E3148" w:rsidRPr="00A67171" w:rsidRDefault="00000000">
      <w:pPr>
        <w:rPr>
          <w:rFonts w:cstheme="minorHAnsi"/>
          <w:b/>
          <w:sz w:val="24"/>
          <w:szCs w:val="24"/>
        </w:rPr>
      </w:pPr>
      <w:r w:rsidRPr="00A67171">
        <w:rPr>
          <w:rFonts w:cstheme="minorHAnsi"/>
          <w:b/>
          <w:sz w:val="24"/>
          <w:szCs w:val="24"/>
        </w:rPr>
        <w:t xml:space="preserve">Formy a metody práce </w:t>
      </w:r>
    </w:p>
    <w:p w:rsidR="007E3148" w:rsidRPr="00A67171" w:rsidRDefault="00000000">
      <w:pPr>
        <w:rPr>
          <w:rFonts w:cstheme="minorHAnsi"/>
          <w:sz w:val="24"/>
          <w:szCs w:val="24"/>
        </w:rPr>
      </w:pPr>
      <w:r w:rsidRPr="00A67171">
        <w:rPr>
          <w:rFonts w:cstheme="minorHAnsi"/>
          <w:sz w:val="24"/>
          <w:szCs w:val="24"/>
        </w:rPr>
        <w:t xml:space="preserve">Pro úspěšnost podpůrného programu jsou podstatné především formy a metody práce využívané učitelem, ke kterým patří zejména: </w:t>
      </w:r>
    </w:p>
    <w:p w:rsidR="007E3148" w:rsidRPr="00A67171" w:rsidRDefault="00000000">
      <w:pPr>
        <w:numPr>
          <w:ilvl w:val="0"/>
          <w:numId w:val="15"/>
        </w:numPr>
        <w:rPr>
          <w:rFonts w:cstheme="minorHAnsi"/>
          <w:sz w:val="24"/>
          <w:szCs w:val="24"/>
        </w:rPr>
      </w:pPr>
      <w:r w:rsidRPr="00A67171">
        <w:rPr>
          <w:rFonts w:cstheme="minorHAnsi"/>
          <w:sz w:val="24"/>
          <w:szCs w:val="24"/>
        </w:rPr>
        <w:t xml:space="preserve">studijní plán, tj. stanovení přiměřeného obsahu učiva – učitel stanovuje obsah učiva určený k osvojení v rozsahu, který odpovídá žákovým vzdělávacím možnostem (intelektovým i sociálním), </w:t>
      </w:r>
    </w:p>
    <w:p w:rsidR="007E3148" w:rsidRPr="00A67171" w:rsidRDefault="00000000">
      <w:pPr>
        <w:numPr>
          <w:ilvl w:val="0"/>
          <w:numId w:val="15"/>
        </w:numPr>
        <w:rPr>
          <w:rFonts w:cstheme="minorHAnsi"/>
          <w:sz w:val="24"/>
          <w:szCs w:val="24"/>
        </w:rPr>
      </w:pPr>
      <w:r w:rsidRPr="00A67171">
        <w:rPr>
          <w:rFonts w:cstheme="minorHAnsi"/>
          <w:sz w:val="24"/>
          <w:szCs w:val="24"/>
        </w:rPr>
        <w:t xml:space="preserve">zadávání pravidelných úkolů vycházejících ze stanoveného obsahu učiva, tj. podpůrného plánu – zadání práce pro domácí </w:t>
      </w:r>
      <w:proofErr w:type="gramStart"/>
      <w:r w:rsidRPr="00A67171">
        <w:rPr>
          <w:rFonts w:cstheme="minorHAnsi"/>
          <w:sz w:val="24"/>
          <w:szCs w:val="24"/>
        </w:rPr>
        <w:t>přípravu - dílčí</w:t>
      </w:r>
      <w:proofErr w:type="gramEnd"/>
      <w:r w:rsidRPr="00A67171">
        <w:rPr>
          <w:rFonts w:cstheme="minorHAnsi"/>
          <w:sz w:val="24"/>
          <w:szCs w:val="24"/>
        </w:rPr>
        <w:t xml:space="preserve"> úkoly odpovídající žákovým vzdělávacím možnostem, </w:t>
      </w:r>
    </w:p>
    <w:p w:rsidR="007E3148" w:rsidRPr="00A67171" w:rsidRDefault="00000000">
      <w:pPr>
        <w:numPr>
          <w:ilvl w:val="0"/>
          <w:numId w:val="15"/>
        </w:numPr>
        <w:rPr>
          <w:rFonts w:cstheme="minorHAnsi"/>
          <w:sz w:val="24"/>
          <w:szCs w:val="24"/>
        </w:rPr>
      </w:pPr>
      <w:r w:rsidRPr="00A67171">
        <w:rPr>
          <w:rFonts w:cstheme="minorHAnsi"/>
          <w:sz w:val="24"/>
          <w:szCs w:val="24"/>
        </w:rPr>
        <w:t xml:space="preserve">možnost plnit zadané úkoly v rámci volných hodin ve škole, možnost doučování, </w:t>
      </w:r>
    </w:p>
    <w:p w:rsidR="007E3148" w:rsidRPr="00A67171" w:rsidRDefault="00000000">
      <w:pPr>
        <w:numPr>
          <w:ilvl w:val="0"/>
          <w:numId w:val="15"/>
        </w:numPr>
        <w:rPr>
          <w:rFonts w:cstheme="minorHAnsi"/>
          <w:sz w:val="24"/>
          <w:szCs w:val="24"/>
        </w:rPr>
      </w:pPr>
      <w:r w:rsidRPr="00A67171">
        <w:rPr>
          <w:rFonts w:cstheme="minorHAnsi"/>
          <w:sz w:val="24"/>
          <w:szCs w:val="24"/>
        </w:rPr>
        <w:t xml:space="preserve">užívání podpůrných aktivit – oznámení písemné práce, stanovení termínu zkoušení z konkrétního učiva, umožnění opakovaného opravného pokusu, </w:t>
      </w:r>
    </w:p>
    <w:p w:rsidR="007E3148" w:rsidRPr="00A67171" w:rsidRDefault="00000000">
      <w:pPr>
        <w:numPr>
          <w:ilvl w:val="0"/>
          <w:numId w:val="15"/>
        </w:numPr>
        <w:rPr>
          <w:rFonts w:cstheme="minorHAnsi"/>
          <w:sz w:val="24"/>
          <w:szCs w:val="24"/>
        </w:rPr>
      </w:pPr>
      <w:r w:rsidRPr="00A67171">
        <w:rPr>
          <w:rFonts w:cstheme="minorHAnsi"/>
          <w:sz w:val="24"/>
          <w:szCs w:val="24"/>
        </w:rPr>
        <w:t xml:space="preserve">používání podpůrných pomůcek při samostatné práci – přehledy, tabulky, kalkulačky, nákresy, aj. dle charakteru předmětu, které pomohou žákovi lépe se orientovat v učivu, </w:t>
      </w:r>
    </w:p>
    <w:p w:rsidR="007E3148" w:rsidRPr="00A67171" w:rsidRDefault="00000000">
      <w:pPr>
        <w:numPr>
          <w:ilvl w:val="0"/>
          <w:numId w:val="15"/>
        </w:numPr>
        <w:rPr>
          <w:rFonts w:cstheme="minorHAnsi"/>
          <w:sz w:val="24"/>
          <w:szCs w:val="24"/>
        </w:rPr>
      </w:pPr>
      <w:r w:rsidRPr="00A67171">
        <w:rPr>
          <w:rFonts w:cstheme="minorHAnsi"/>
          <w:sz w:val="24"/>
          <w:szCs w:val="24"/>
        </w:rPr>
        <w:t xml:space="preserve">individuální práce se žákem v rámci individuálních konzultací i v rámci vyučovací hodiny – pomoc žákovi odstranit výrazné mezery v učivu, podpora při výuce při výkladu nového učiva, </w:t>
      </w:r>
    </w:p>
    <w:p w:rsidR="007E3148" w:rsidRPr="00A67171" w:rsidRDefault="00000000">
      <w:pPr>
        <w:numPr>
          <w:ilvl w:val="0"/>
          <w:numId w:val="15"/>
        </w:numPr>
        <w:rPr>
          <w:rFonts w:cstheme="minorHAnsi"/>
          <w:sz w:val="24"/>
          <w:szCs w:val="24"/>
        </w:rPr>
      </w:pPr>
      <w:r w:rsidRPr="00A67171">
        <w:rPr>
          <w:rFonts w:cstheme="minorHAnsi"/>
          <w:sz w:val="24"/>
          <w:szCs w:val="24"/>
        </w:rPr>
        <w:t xml:space="preserve">vedení písemných záznamů o průběhu podpory – zadání úkolu, termín splnění, poskytování pravidelných informací o průběhu podpůrného programu rodičům a výchovnému poradci – informace o přístupu žáka k plnění povinností v časovém sledu, </w:t>
      </w:r>
    </w:p>
    <w:p w:rsidR="007E3148" w:rsidRPr="00A67171" w:rsidRDefault="00000000">
      <w:pPr>
        <w:numPr>
          <w:ilvl w:val="0"/>
          <w:numId w:val="15"/>
        </w:numPr>
        <w:rPr>
          <w:rFonts w:cstheme="minorHAnsi"/>
          <w:sz w:val="24"/>
          <w:szCs w:val="24"/>
        </w:rPr>
      </w:pPr>
      <w:r w:rsidRPr="00A67171">
        <w:rPr>
          <w:rFonts w:cstheme="minorHAnsi"/>
          <w:sz w:val="24"/>
          <w:szCs w:val="24"/>
        </w:rPr>
        <w:t>domluva konzultační hodin, kdy si učitel zve žáka na konkrétní termín v případě, že žák potřebuje opakovaně vysvětlit probírané učivo, učitel telefonicky zve rodiče současně se žákem, aby je informoval o pravidlech práce, aby se s rodiči dohodl, jak mohou své dítě podpořit.</w:t>
      </w:r>
    </w:p>
    <w:p w:rsidR="007E3148" w:rsidRPr="00A67171" w:rsidRDefault="007E3148">
      <w:pPr>
        <w:rPr>
          <w:rFonts w:cstheme="minorHAnsi"/>
          <w:sz w:val="24"/>
          <w:szCs w:val="24"/>
        </w:rPr>
      </w:pPr>
    </w:p>
    <w:p w:rsidR="00A67171" w:rsidRPr="00A67171" w:rsidRDefault="00A67171" w:rsidP="00A67171">
      <w:pPr>
        <w:pStyle w:val="Odstavecseseznamem"/>
        <w:numPr>
          <w:ilvl w:val="0"/>
          <w:numId w:val="17"/>
        </w:numPr>
        <w:spacing w:after="0" w:line="240" w:lineRule="auto"/>
        <w:outlineLvl w:val="0"/>
        <w:rPr>
          <w:rFonts w:eastAsia="Times New Roman" w:cstheme="minorHAnsi"/>
          <w:b/>
          <w:bCs/>
          <w:kern w:val="36"/>
          <w:sz w:val="32"/>
          <w:szCs w:val="32"/>
          <w:lang w:eastAsia="cs-CZ"/>
        </w:rPr>
      </w:pPr>
      <w:r w:rsidRPr="00A67171">
        <w:rPr>
          <w:rFonts w:eastAsia="Times New Roman" w:cstheme="minorHAnsi"/>
          <w:b/>
          <w:bCs/>
          <w:kern w:val="36"/>
          <w:sz w:val="32"/>
          <w:szCs w:val="32"/>
          <w:lang w:eastAsia="cs-CZ"/>
        </w:rPr>
        <w:lastRenderedPageBreak/>
        <w:t>Strategie předcházení šikany a krizový plán jejího řešení</w:t>
      </w:r>
    </w:p>
    <w:p w:rsidR="00A67171" w:rsidRPr="00A67171" w:rsidRDefault="00A67171" w:rsidP="00A67171">
      <w:pPr>
        <w:rPr>
          <w:rFonts w:cstheme="minorHAnsi"/>
        </w:rPr>
      </w:pPr>
    </w:p>
    <w:p w:rsidR="00A67171" w:rsidRPr="00A67171" w:rsidRDefault="00A67171" w:rsidP="00A67171">
      <w:pPr>
        <w:rPr>
          <w:rFonts w:cstheme="minorHAnsi"/>
          <w:b/>
          <w:sz w:val="24"/>
          <w:szCs w:val="24"/>
        </w:rPr>
      </w:pPr>
      <w:r w:rsidRPr="00A67171">
        <w:rPr>
          <w:rFonts w:cstheme="minorHAnsi"/>
          <w:b/>
          <w:sz w:val="24"/>
          <w:szCs w:val="24"/>
        </w:rPr>
        <w:t xml:space="preserve">Projevy šikanování </w:t>
      </w:r>
    </w:p>
    <w:p w:rsidR="00A67171" w:rsidRPr="00A67171" w:rsidRDefault="00A67171" w:rsidP="00A67171">
      <w:pPr>
        <w:rPr>
          <w:rFonts w:cstheme="minorHAnsi"/>
          <w:sz w:val="24"/>
          <w:szCs w:val="24"/>
        </w:rPr>
      </w:pPr>
      <w:r w:rsidRPr="00A67171">
        <w:rPr>
          <w:rFonts w:cstheme="minorHAnsi"/>
          <w:sz w:val="24"/>
          <w:szCs w:val="24"/>
        </w:rPr>
        <w:t>Šikanování má ve svých projevech velice různou podobu s následky především na psychickém zdraví a je to takové chování, které splňuje tyto znaky:</w:t>
      </w:r>
    </w:p>
    <w:p w:rsidR="00A67171" w:rsidRPr="00A67171" w:rsidRDefault="00A67171" w:rsidP="00A67171">
      <w:pPr>
        <w:pStyle w:val="Odstavecseseznamem"/>
        <w:numPr>
          <w:ilvl w:val="0"/>
          <w:numId w:val="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je cílené vůči jedinci nebo skupině</w:t>
      </w:r>
    </w:p>
    <w:p w:rsidR="00A67171" w:rsidRPr="00A67171" w:rsidRDefault="00A67171" w:rsidP="00A67171">
      <w:pPr>
        <w:pStyle w:val="Odstavecseseznamem"/>
        <w:numPr>
          <w:ilvl w:val="0"/>
          <w:numId w:val="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je obvykle opakované, často dlouhodobé</w:t>
      </w:r>
    </w:p>
    <w:p w:rsidR="00A67171" w:rsidRPr="00A67171" w:rsidRDefault="00A67171" w:rsidP="00A67171">
      <w:pPr>
        <w:pStyle w:val="Odstavecseseznamem"/>
        <w:numPr>
          <w:ilvl w:val="0"/>
          <w:numId w:val="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jeho záměrem je oběti ohrozit, ponížit či zastrašit</w:t>
      </w:r>
    </w:p>
    <w:p w:rsidR="00A67171" w:rsidRPr="00A67171" w:rsidRDefault="00A67171" w:rsidP="00A67171">
      <w:pPr>
        <w:pStyle w:val="Odstavecseseznamem"/>
        <w:numPr>
          <w:ilvl w:val="0"/>
          <w:numId w:val="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oběť se mu neumí bránit a dlouhodobě trpí</w:t>
      </w:r>
    </w:p>
    <w:p w:rsidR="00A67171" w:rsidRPr="00A67171" w:rsidRDefault="00A67171" w:rsidP="00A67171">
      <w:pPr>
        <w:rPr>
          <w:rFonts w:cstheme="minorHAnsi"/>
          <w:sz w:val="24"/>
          <w:szCs w:val="24"/>
        </w:rPr>
      </w:pPr>
    </w:p>
    <w:p w:rsidR="00A67171" w:rsidRPr="00A67171" w:rsidRDefault="00A67171" w:rsidP="00A67171">
      <w:pPr>
        <w:rPr>
          <w:rFonts w:cstheme="minorHAnsi"/>
          <w:b/>
          <w:sz w:val="24"/>
          <w:szCs w:val="24"/>
        </w:rPr>
      </w:pPr>
      <w:r w:rsidRPr="00A67171">
        <w:rPr>
          <w:rFonts w:cstheme="minorHAnsi"/>
          <w:b/>
          <w:sz w:val="24"/>
          <w:szCs w:val="24"/>
        </w:rPr>
        <w:t>Hlavní znaky šikany:</w:t>
      </w:r>
    </w:p>
    <w:p w:rsidR="00A67171" w:rsidRPr="00A67171" w:rsidRDefault="00A67171" w:rsidP="00A67171">
      <w:pPr>
        <w:pStyle w:val="Odstavecseseznamem"/>
        <w:numPr>
          <w:ilvl w:val="0"/>
          <w:numId w:val="3"/>
        </w:numPr>
        <w:rPr>
          <w:rFonts w:cstheme="minorHAnsi"/>
          <w:sz w:val="24"/>
          <w:szCs w:val="24"/>
        </w:rPr>
      </w:pPr>
      <w:r w:rsidRPr="00A67171">
        <w:rPr>
          <w:rFonts w:cstheme="minorHAnsi"/>
          <w:sz w:val="24"/>
          <w:szCs w:val="24"/>
        </w:rPr>
        <w:t xml:space="preserve">nepoměr sil mezi útočníkem a obětí (převaha síly nad obětí) </w:t>
      </w:r>
    </w:p>
    <w:p w:rsidR="00A67171" w:rsidRPr="00A67171" w:rsidRDefault="00A67171" w:rsidP="00A67171">
      <w:pPr>
        <w:pStyle w:val="Odstavecseseznamem"/>
        <w:numPr>
          <w:ilvl w:val="0"/>
          <w:numId w:val="3"/>
        </w:numPr>
        <w:rPr>
          <w:rFonts w:cstheme="minorHAnsi"/>
          <w:sz w:val="24"/>
          <w:szCs w:val="24"/>
        </w:rPr>
      </w:pPr>
      <w:r w:rsidRPr="00A67171">
        <w:rPr>
          <w:rFonts w:cstheme="minorHAnsi"/>
          <w:sz w:val="24"/>
          <w:szCs w:val="24"/>
        </w:rPr>
        <w:t xml:space="preserve">úmysl ublížit fyzicky nebo psychicky (oběť vnímá útok jako nepříjemný) </w:t>
      </w:r>
    </w:p>
    <w:p w:rsidR="00A67171" w:rsidRPr="00A67171" w:rsidRDefault="00A67171" w:rsidP="00A67171">
      <w:pPr>
        <w:pStyle w:val="Odstavecseseznamem"/>
        <w:numPr>
          <w:ilvl w:val="0"/>
          <w:numId w:val="3"/>
        </w:numPr>
        <w:rPr>
          <w:rFonts w:cstheme="minorHAnsi"/>
          <w:sz w:val="24"/>
          <w:szCs w:val="24"/>
        </w:rPr>
      </w:pPr>
      <w:r w:rsidRPr="00A67171">
        <w:rPr>
          <w:rFonts w:cstheme="minorHAnsi"/>
          <w:sz w:val="24"/>
          <w:szCs w:val="24"/>
        </w:rPr>
        <w:t xml:space="preserve">opakování tohoto incidentu (dlouhodobost, ale i krátkodobost útoku) </w:t>
      </w:r>
    </w:p>
    <w:p w:rsidR="00A67171" w:rsidRPr="00A67171" w:rsidRDefault="00A67171" w:rsidP="00A67171">
      <w:pPr>
        <w:pStyle w:val="Odstavecseseznamem"/>
        <w:numPr>
          <w:ilvl w:val="0"/>
          <w:numId w:val="3"/>
        </w:numPr>
        <w:rPr>
          <w:rFonts w:cstheme="minorHAnsi"/>
          <w:sz w:val="24"/>
          <w:szCs w:val="24"/>
        </w:rPr>
      </w:pPr>
      <w:r w:rsidRPr="00A67171">
        <w:rPr>
          <w:rFonts w:cstheme="minorHAnsi"/>
          <w:sz w:val="24"/>
          <w:szCs w:val="24"/>
        </w:rPr>
        <w:t>útočník může být jeden nebo i skupina</w:t>
      </w:r>
    </w:p>
    <w:p w:rsidR="00A67171" w:rsidRPr="00A67171" w:rsidRDefault="00A67171" w:rsidP="00A67171">
      <w:pPr>
        <w:rPr>
          <w:rFonts w:cstheme="minorHAnsi"/>
          <w:sz w:val="24"/>
          <w:szCs w:val="24"/>
        </w:rPr>
      </w:pPr>
    </w:p>
    <w:p w:rsidR="00A67171" w:rsidRPr="00A67171" w:rsidRDefault="00A67171" w:rsidP="00A67171">
      <w:pPr>
        <w:rPr>
          <w:rFonts w:cstheme="minorHAnsi"/>
          <w:sz w:val="24"/>
          <w:szCs w:val="24"/>
        </w:rPr>
      </w:pPr>
      <w:r w:rsidRPr="00A67171">
        <w:rPr>
          <w:rFonts w:cstheme="minorHAnsi"/>
          <w:b/>
          <w:sz w:val="24"/>
          <w:szCs w:val="24"/>
        </w:rPr>
        <w:t>Jednotlivá stadia šikany</w:t>
      </w:r>
      <w:r w:rsidRPr="00A67171">
        <w:rPr>
          <w:rFonts w:cstheme="minorHAnsi"/>
          <w:sz w:val="24"/>
          <w:szCs w:val="24"/>
        </w:rPr>
        <w:t xml:space="preserve">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1.První stadium /zrod ostrakismu/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Šikana se může objevit v každé třídě, protože všude se objevují neoblíbení žáci, odmítaní ve vrstevnické skupině a ti pak se dostávají do situací, kdy se s nimi ostatní nebaví, pomlouvají je, odstrkují, berou jim školní pomůcky, vysmívají se jejich slabostem a neúspěchům, zesměšňují je, vtipkují a ironizují. Oběť je z kolektivu postupně „vytěsňována“, ve finální fázi nemá žádného společníka v kolektivu.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2. Druhé stadium /fyzická agrese a přitvrzování manipulace/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Živnou půdu pro vznik druhého stadia šikany jsou náročné situace, do kterých se skupina, třída dostává. Dochází tak k odreagování nepříjemných pocitů formou agrese na izolovaném a zamítaném spolužákovi. Pokud se zdravé jádro třídy proti tomuto chování spontánně nepostaví, agresivita se začíná stupňovat, prolomí se zábrany u žáků disponovaných k bití a týrání slabého a bezbranného spolužáka.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3. Třetí stadium /vytvoření jádra/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V tomto stadiu se utváří skupina agresorů, která šikanuje nejvhodnější oběti. Slušní žáci, pokud neutvoří vlivnou skupinu, nemají šanci zapůsobit na agresory, kteří nedodržují pravidla. Ve skupině se navíc respektuje nepsaný zákon „nebonzovat“.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4. Čtvrté stadium /většina přijímá normy/ </w:t>
      </w:r>
    </w:p>
    <w:p w:rsidR="00A67171" w:rsidRPr="00A67171" w:rsidRDefault="00A67171" w:rsidP="00A67171">
      <w:pPr>
        <w:spacing w:line="240" w:lineRule="auto"/>
        <w:rPr>
          <w:rFonts w:cstheme="minorHAnsi"/>
          <w:sz w:val="24"/>
          <w:szCs w:val="24"/>
        </w:rPr>
      </w:pPr>
      <w:r w:rsidRPr="00A67171">
        <w:rPr>
          <w:rFonts w:cstheme="minorHAnsi"/>
          <w:sz w:val="24"/>
          <w:szCs w:val="24"/>
        </w:rPr>
        <w:lastRenderedPageBreak/>
        <w:t xml:space="preserve">Tlak ke konformitě nabývá na významu, nikdo se nedokáže již postavit agresorům, kteří bijí, manipulují, týrají slabší. Stává se, že i jinak slušní žáci se účastní šikanování a prožívají jistou míru uspokojení. </w:t>
      </w:r>
    </w:p>
    <w:p w:rsidR="00A67171" w:rsidRPr="00A67171" w:rsidRDefault="00A67171" w:rsidP="00A67171">
      <w:pPr>
        <w:spacing w:line="240" w:lineRule="auto"/>
        <w:rPr>
          <w:rFonts w:cstheme="minorHAnsi"/>
          <w:sz w:val="24"/>
          <w:szCs w:val="24"/>
        </w:rPr>
      </w:pPr>
      <w:r w:rsidRPr="00A67171">
        <w:rPr>
          <w:rFonts w:cstheme="minorHAnsi"/>
          <w:sz w:val="24"/>
          <w:szCs w:val="24"/>
        </w:rPr>
        <w:t xml:space="preserve">5. Páté stadium /totalita, dokonalá šikana/ </w:t>
      </w:r>
    </w:p>
    <w:p w:rsidR="00A67171" w:rsidRPr="00A67171" w:rsidRDefault="00A67171" w:rsidP="00A67171">
      <w:pPr>
        <w:spacing w:line="240" w:lineRule="auto"/>
        <w:rPr>
          <w:rFonts w:cstheme="minorHAnsi"/>
          <w:sz w:val="24"/>
          <w:szCs w:val="24"/>
        </w:rPr>
      </w:pPr>
      <w:r w:rsidRPr="00A67171">
        <w:rPr>
          <w:rFonts w:cstheme="minorHAnsi"/>
          <w:sz w:val="24"/>
          <w:szCs w:val="24"/>
        </w:rPr>
        <w:t>Normy agresorů přijímají členové skupiny téměř bez výhrad. Skupina se rozdělí na dvě tzv. sorty např. otrokáře a otroky. Násilí narůstá, zbytky zábran zmizí. Násilí je považováno za normu nebo se jí přisuzují prvky legrace. Oběti šikany svou tíživou situaci řeší únikem do nemoci, neomluvenou absencí, mohou se i zhroutit a pokusit se o sebevraždu.</w:t>
      </w:r>
    </w:p>
    <w:p w:rsidR="00A67171" w:rsidRPr="00A67171" w:rsidRDefault="00A67171" w:rsidP="00A67171">
      <w:pPr>
        <w:spacing w:after="0" w:line="240" w:lineRule="auto"/>
        <w:rPr>
          <w:rFonts w:eastAsia="Times New Roman" w:cstheme="minorHAnsi"/>
          <w:b/>
          <w:sz w:val="24"/>
          <w:szCs w:val="24"/>
          <w:lang w:eastAsia="cs-CZ"/>
        </w:rPr>
      </w:pPr>
      <w:r w:rsidRPr="00A67171">
        <w:rPr>
          <w:rFonts w:eastAsia="Times New Roman" w:cstheme="minorHAnsi"/>
          <w:b/>
          <w:sz w:val="24"/>
          <w:szCs w:val="24"/>
          <w:lang w:eastAsia="cs-CZ"/>
        </w:rPr>
        <w:t>Prevence šikany</w:t>
      </w:r>
    </w:p>
    <w:p w:rsidR="00A67171" w:rsidRPr="00A67171" w:rsidRDefault="00A67171" w:rsidP="00A67171">
      <w:pPr>
        <w:spacing w:after="0" w:line="240" w:lineRule="auto"/>
        <w:rPr>
          <w:rFonts w:eastAsia="Times New Roman" w:cstheme="minorHAnsi"/>
          <w:b/>
          <w:sz w:val="24"/>
          <w:szCs w:val="24"/>
          <w:lang w:eastAsia="cs-CZ"/>
        </w:rPr>
      </w:pPr>
    </w:p>
    <w:p w:rsidR="00A67171" w:rsidRPr="00A67171" w:rsidRDefault="00A67171" w:rsidP="00A67171">
      <w:pPr>
        <w:spacing w:after="0" w:line="240" w:lineRule="auto"/>
        <w:rPr>
          <w:rFonts w:eastAsia="Times New Roman" w:cstheme="minorHAnsi"/>
          <w:b/>
          <w:bCs/>
          <w:sz w:val="24"/>
          <w:szCs w:val="24"/>
          <w:lang w:eastAsia="cs-CZ"/>
        </w:rPr>
      </w:pPr>
      <w:r w:rsidRPr="00A67171">
        <w:rPr>
          <w:rFonts w:eastAsia="Times New Roman" w:cstheme="minorHAnsi"/>
          <w:b/>
          <w:bCs/>
          <w:sz w:val="24"/>
          <w:szCs w:val="24"/>
          <w:lang w:eastAsia="cs-CZ"/>
        </w:rPr>
        <w:t>Pedagog</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 </w:t>
      </w:r>
      <w:r w:rsidRPr="00A67171">
        <w:rPr>
          <w:rFonts w:eastAsia="Times New Roman" w:cstheme="minorHAnsi"/>
          <w:sz w:val="24"/>
          <w:szCs w:val="24"/>
          <w:lang w:eastAsia="cs-CZ"/>
        </w:rPr>
        <w:t>je odpovědný za vytvoření zdravého klimatu třídy</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je povinen zejména:</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podporovat rozvíjení pozitivních vztahů mezi dětmi</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jednat s dětmi jako s partnery</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udržovat ovzduší důvěry mezi dětmi a pedagogy</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v kritických situacích dát jasně najevo, že špatné chování nelze tolerovat</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nebýt lhostejný k projevům agresivity</w:t>
      </w:r>
    </w:p>
    <w:p w:rsidR="00A67171" w:rsidRPr="00A67171" w:rsidRDefault="00A67171" w:rsidP="00A67171">
      <w:pPr>
        <w:pStyle w:val="Odstavecseseznamem"/>
        <w:numPr>
          <w:ilvl w:val="0"/>
          <w:numId w:val="4"/>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informovat děti i rodiče, na koho se obrátit při </w:t>
      </w:r>
      <w:proofErr w:type="gramStart"/>
      <w:r w:rsidRPr="00A67171">
        <w:rPr>
          <w:rFonts w:eastAsia="Times New Roman" w:cstheme="minorHAnsi"/>
          <w:sz w:val="24"/>
          <w:szCs w:val="24"/>
          <w:lang w:eastAsia="cs-CZ"/>
        </w:rPr>
        <w:t>problémech- třídní</w:t>
      </w:r>
      <w:proofErr w:type="gramEnd"/>
      <w:r w:rsidRPr="00A67171">
        <w:rPr>
          <w:rFonts w:eastAsia="Times New Roman" w:cstheme="minorHAnsi"/>
          <w:sz w:val="24"/>
          <w:szCs w:val="24"/>
          <w:lang w:eastAsia="cs-CZ"/>
        </w:rPr>
        <w:t xml:space="preserve"> učitel, výchovný poradce, schránka důvěry, vedení školy, linka důvěry...</w:t>
      </w:r>
    </w:p>
    <w:p w:rsidR="00A67171" w:rsidRPr="00A67171" w:rsidRDefault="00A67171" w:rsidP="00A67171">
      <w:pPr>
        <w:pStyle w:val="Odstavecseseznamem"/>
        <w:spacing w:after="0" w:line="240" w:lineRule="auto"/>
        <w:ind w:left="770"/>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Ředitel</w:t>
      </w:r>
      <w:r w:rsidRPr="00A67171">
        <w:rPr>
          <w:rFonts w:eastAsia="Times New Roman" w:cstheme="minorHAnsi"/>
          <w:b/>
          <w:bCs/>
          <w:sz w:val="24"/>
          <w:szCs w:val="24"/>
          <w:lang w:val="en-US" w:eastAsia="cs-CZ"/>
        </w:rPr>
        <w:t>ka</w:t>
      </w:r>
      <w:r w:rsidRPr="00A67171">
        <w:rPr>
          <w:rFonts w:eastAsia="Times New Roman" w:cstheme="minorHAnsi"/>
          <w:b/>
          <w:bCs/>
          <w:sz w:val="24"/>
          <w:szCs w:val="24"/>
          <w:lang w:eastAsia="cs-CZ"/>
        </w:rPr>
        <w:t xml:space="preserve"> školy:</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zajišťuje vzdělávání pracovníků v oblasti šikanování,</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zajišťuje doplňování školní knihovny o literaturu z oblasti sociálně patologických jevů,</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zajistí, aby ve školním řádu byla jasně stanovena pravidla chování včetně sankcí za jejich porušení,</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zajistí v souladu s pracovním řádem dohled pedagogických pracovníků nad žáky ve škole i při školních akcích,</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zajistí, aby žáci a pedagogové byli seznámeni s negativními důsledky šikany,</w:t>
      </w:r>
    </w:p>
    <w:p w:rsidR="00A67171" w:rsidRPr="00A67171" w:rsidRDefault="00A67171" w:rsidP="00A67171">
      <w:pPr>
        <w:pStyle w:val="Odstavecseseznamem"/>
        <w:numPr>
          <w:ilvl w:val="0"/>
          <w:numId w:val="5"/>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spolupracuje se ŠMP a TU při řešení krizových situací.</w:t>
      </w:r>
    </w:p>
    <w:p w:rsidR="00A67171" w:rsidRPr="00A67171" w:rsidRDefault="00A67171" w:rsidP="00A67171">
      <w:pPr>
        <w:spacing w:after="0" w:line="240" w:lineRule="auto"/>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Školní metodik prevence (ŠMP):</w:t>
      </w:r>
    </w:p>
    <w:p w:rsidR="00A67171" w:rsidRPr="00A67171" w:rsidRDefault="00A67171" w:rsidP="00A67171">
      <w:pPr>
        <w:pStyle w:val="Odstavecseseznamem"/>
        <w:numPr>
          <w:ilvl w:val="0"/>
          <w:numId w:val="6"/>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koordinuje plán proti šikanování a následně s programem proti šikanování seznámí všechny pedagogické pracovníky,</w:t>
      </w:r>
    </w:p>
    <w:p w:rsidR="00A67171" w:rsidRPr="00A67171" w:rsidRDefault="00A67171" w:rsidP="00A67171">
      <w:pPr>
        <w:pStyle w:val="Odstavecseseznamem"/>
        <w:numPr>
          <w:ilvl w:val="0"/>
          <w:numId w:val="6"/>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spolupracuje s TU a vedením školy při řešení krizových situací,</w:t>
      </w:r>
    </w:p>
    <w:p w:rsidR="00A67171" w:rsidRPr="00A67171" w:rsidRDefault="00A67171" w:rsidP="00A67171">
      <w:pPr>
        <w:pStyle w:val="Odstavecseseznamem"/>
        <w:numPr>
          <w:ilvl w:val="0"/>
          <w:numId w:val="6"/>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spolupracuje s okresním metodikem prevence, zdravotnickými zařízeními nebo psychology, Policií ČR, orgány sociálně právní ochrany dětí a mládeže,</w:t>
      </w:r>
    </w:p>
    <w:p w:rsidR="00A67171" w:rsidRPr="00A67171" w:rsidRDefault="00A67171" w:rsidP="00A67171">
      <w:pPr>
        <w:pStyle w:val="Odstavecseseznamem"/>
        <w:numPr>
          <w:ilvl w:val="0"/>
          <w:numId w:val="6"/>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podílí se na aktivitách v rámci prevence šikany.</w:t>
      </w:r>
    </w:p>
    <w:p w:rsidR="00A67171" w:rsidRPr="00A67171" w:rsidRDefault="00A67171" w:rsidP="00A67171">
      <w:pPr>
        <w:pStyle w:val="Odstavecseseznamem"/>
        <w:spacing w:after="0" w:line="240" w:lineRule="auto"/>
        <w:ind w:left="769"/>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Třídní učitelé (TU):</w:t>
      </w:r>
    </w:p>
    <w:p w:rsidR="00A67171" w:rsidRPr="00A67171" w:rsidRDefault="00A67171" w:rsidP="00A67171">
      <w:pPr>
        <w:pStyle w:val="Odstavecseseznamem"/>
        <w:numPr>
          <w:ilvl w:val="0"/>
          <w:numId w:val="7"/>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na začátku školního roku informují žáky i rodiče, na koho se obrátit při problémech ve škole (TU, ŠMP, výchovný poradce, vedení školy, schránka důvěry), </w:t>
      </w:r>
    </w:p>
    <w:p w:rsidR="00A67171" w:rsidRPr="00A67171" w:rsidRDefault="00A67171" w:rsidP="00A67171">
      <w:pPr>
        <w:pStyle w:val="Odstavecseseznamem"/>
        <w:numPr>
          <w:ilvl w:val="0"/>
          <w:numId w:val="7"/>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řeší okamžitě projevy sociálně patologického chování (ve spolupráci s výchovným poradcem a ŠMP),</w:t>
      </w:r>
    </w:p>
    <w:p w:rsidR="00A67171" w:rsidRPr="00A67171" w:rsidRDefault="00A67171" w:rsidP="00A67171">
      <w:pPr>
        <w:pStyle w:val="Odstavecseseznamem"/>
        <w:numPr>
          <w:ilvl w:val="0"/>
          <w:numId w:val="7"/>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lastRenderedPageBreak/>
        <w:t>v průběhu školního roku diskutují se žáky o slušném chování i pozitivních mezilidských vztazích.</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Rodiče:</w:t>
      </w:r>
    </w:p>
    <w:p w:rsidR="00A67171" w:rsidRPr="00A67171" w:rsidRDefault="00A67171" w:rsidP="00A67171">
      <w:pPr>
        <w:pStyle w:val="Odstavecseseznamem"/>
        <w:numPr>
          <w:ilvl w:val="0"/>
          <w:numId w:val="8"/>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v případě podezření na šikanu týkající se nejen jejich dítěte, ale i ostatních spolužáků, informují TU nebo jiného pedagoga, ŠMP, VP nebo přímo vedení školy,</w:t>
      </w:r>
    </w:p>
    <w:p w:rsidR="00A67171" w:rsidRPr="00A67171" w:rsidRDefault="00A67171" w:rsidP="00A67171">
      <w:pPr>
        <w:pStyle w:val="Odstavecseseznamem"/>
        <w:numPr>
          <w:ilvl w:val="0"/>
          <w:numId w:val="8"/>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spolupracují se školou při řešení problému,</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Aktivity školy v prevenci proti šikaně:</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preventivní programy,</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exkurze, účast na sportovních akcích, celoškolní výlet, </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aktivity v rámci jednotlivých předmětů – projekty (PRV, VL, PŘ),</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práce učitelů a ŠMP nebo VP s třídním kolektivem,</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poradenské služby VP a ŠMP,</w:t>
      </w:r>
    </w:p>
    <w:p w:rsidR="00A67171" w:rsidRPr="00A67171" w:rsidRDefault="00A67171" w:rsidP="00A67171">
      <w:pPr>
        <w:pStyle w:val="Odstavecseseznamem"/>
        <w:numPr>
          <w:ilvl w:val="0"/>
          <w:numId w:val="9"/>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pravidla chování ve Školním řádu</w:t>
      </w:r>
    </w:p>
    <w:p w:rsidR="00A67171" w:rsidRPr="00A67171" w:rsidRDefault="00A67171" w:rsidP="00A67171">
      <w:pPr>
        <w:pStyle w:val="Odstavecseseznamem"/>
        <w:spacing w:after="0" w:line="240" w:lineRule="auto"/>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b/>
          <w:sz w:val="24"/>
          <w:szCs w:val="24"/>
          <w:lang w:eastAsia="cs-CZ"/>
        </w:rPr>
      </w:pPr>
      <w:r w:rsidRPr="00A67171">
        <w:rPr>
          <w:rFonts w:eastAsia="Times New Roman" w:cstheme="minorHAnsi"/>
          <w:b/>
          <w:sz w:val="24"/>
          <w:szCs w:val="24"/>
          <w:lang w:eastAsia="cs-CZ"/>
        </w:rPr>
        <w:t>Krizový plán</w:t>
      </w:r>
    </w:p>
    <w:p w:rsidR="00A67171" w:rsidRPr="00A67171" w:rsidRDefault="00A67171" w:rsidP="00A67171">
      <w:pPr>
        <w:spacing w:after="0" w:line="240" w:lineRule="auto"/>
        <w:rPr>
          <w:rFonts w:eastAsia="Times New Roman" w:cstheme="minorHAnsi"/>
          <w:b/>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Postup při řešení šikany nebo podezření na šikanu:</w:t>
      </w:r>
    </w:p>
    <w:p w:rsidR="00A67171" w:rsidRPr="00A67171" w:rsidRDefault="00A67171" w:rsidP="00A67171">
      <w:pPr>
        <w:pStyle w:val="Odstavecseseznamem"/>
        <w:numPr>
          <w:ilvl w:val="0"/>
          <w:numId w:val="10"/>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informovat TU, také ŠMP a vedení školy, dohodnout další postup, je třeba postupovat velmi uvážlivě a citlivě, každý případ je jiný, dodržovat diskrétnost a důvěrnost informací, neřešit před celou třídou,</w:t>
      </w:r>
    </w:p>
    <w:p w:rsidR="00A67171" w:rsidRPr="00A67171" w:rsidRDefault="00A67171" w:rsidP="00A67171">
      <w:pPr>
        <w:pStyle w:val="Odstavecseseznamem"/>
        <w:numPr>
          <w:ilvl w:val="0"/>
          <w:numId w:val="10"/>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zorientovat se v situaci, provést orientační šetření (ŠMP ve spolupráci s TU),</w:t>
      </w:r>
    </w:p>
    <w:p w:rsidR="00A67171" w:rsidRPr="00A67171" w:rsidRDefault="00A67171" w:rsidP="00A67171">
      <w:pPr>
        <w:pStyle w:val="Odstavecseseznamem"/>
        <w:numPr>
          <w:ilvl w:val="0"/>
          <w:numId w:val="10"/>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zvážit, zda požádat o spolupráci okresního metodika prevence, zda provést, sociometrické testy, zda přivolat Policii ČR apod.,</w:t>
      </w:r>
    </w:p>
    <w:p w:rsidR="00A67171" w:rsidRPr="00A67171" w:rsidRDefault="00A67171" w:rsidP="00A67171">
      <w:pPr>
        <w:pStyle w:val="Odstavecseseznamem"/>
        <w:numPr>
          <w:ilvl w:val="0"/>
          <w:numId w:val="10"/>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postupovat v souladu s Metodickým pokynem MŠMT k prevenci a řešení šikanování mezi žáky škol a školských zařízení č. j. 24 246/2008-6.</w:t>
      </w:r>
    </w:p>
    <w:p w:rsidR="00A67171" w:rsidRPr="00A67171" w:rsidRDefault="00A67171" w:rsidP="00A67171">
      <w:pPr>
        <w:spacing w:after="0" w:line="240" w:lineRule="auto"/>
        <w:rPr>
          <w:rFonts w:eastAsia="Times New Roman" w:cstheme="minorHAnsi"/>
          <w:b/>
          <w:sz w:val="24"/>
          <w:szCs w:val="24"/>
          <w:lang w:eastAsia="cs-CZ"/>
        </w:rPr>
      </w:pPr>
    </w:p>
    <w:p w:rsidR="00A67171" w:rsidRPr="00A67171" w:rsidRDefault="00A67171" w:rsidP="00A67171">
      <w:pPr>
        <w:spacing w:after="0" w:line="240" w:lineRule="auto"/>
        <w:rPr>
          <w:rFonts w:eastAsia="Times New Roman" w:cstheme="minorHAnsi"/>
          <w:b/>
          <w:bCs/>
          <w:sz w:val="24"/>
          <w:szCs w:val="24"/>
          <w:lang w:eastAsia="cs-CZ"/>
        </w:rPr>
      </w:pPr>
      <w:r w:rsidRPr="00A67171">
        <w:rPr>
          <w:rFonts w:eastAsia="Times New Roman" w:cstheme="minorHAnsi"/>
          <w:b/>
          <w:bCs/>
          <w:sz w:val="24"/>
          <w:szCs w:val="24"/>
          <w:lang w:eastAsia="cs-CZ"/>
        </w:rPr>
        <w:t>Postup pedagogického pracovníka</w:t>
      </w:r>
    </w:p>
    <w:p w:rsidR="00A67171" w:rsidRPr="00A67171" w:rsidRDefault="00A67171" w:rsidP="00A67171">
      <w:pPr>
        <w:spacing w:after="0" w:line="240" w:lineRule="auto"/>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1</w:t>
      </w:r>
      <w:r w:rsidRPr="00A67171">
        <w:rPr>
          <w:rFonts w:eastAsia="Times New Roman" w:cstheme="minorHAnsi"/>
          <w:b/>
          <w:bCs/>
          <w:sz w:val="24"/>
          <w:szCs w:val="24"/>
          <w:lang w:eastAsia="cs-CZ"/>
        </w:rPr>
        <w:t>. </w:t>
      </w:r>
      <w:r w:rsidRPr="00A67171">
        <w:rPr>
          <w:rFonts w:eastAsia="Times New Roman" w:cstheme="minorHAnsi"/>
          <w:sz w:val="24"/>
          <w:szCs w:val="24"/>
          <w:lang w:eastAsia="cs-CZ"/>
        </w:rPr>
        <w:t xml:space="preserve">V případě podezření na šikanování, zahájí pedagogický pracovník neprodleně vyšetřování šikany, spolupracuje se </w:t>
      </w:r>
      <w:proofErr w:type="gramStart"/>
      <w:r w:rsidRPr="00A67171">
        <w:rPr>
          <w:rFonts w:eastAsia="Times New Roman" w:cstheme="minorHAnsi"/>
          <w:sz w:val="24"/>
          <w:szCs w:val="24"/>
          <w:lang w:eastAsia="cs-CZ"/>
        </w:rPr>
        <w:t>ŠMP  a</w:t>
      </w:r>
      <w:proofErr w:type="gramEnd"/>
      <w:r w:rsidRPr="00A67171">
        <w:rPr>
          <w:rFonts w:eastAsia="Times New Roman" w:cstheme="minorHAnsi"/>
          <w:sz w:val="24"/>
          <w:szCs w:val="24"/>
          <w:lang w:eastAsia="cs-CZ"/>
        </w:rPr>
        <w:t xml:space="preserve"> VP, informuje ředitelku  školy.</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2.</w:t>
      </w:r>
      <w:r w:rsidRPr="00A67171">
        <w:rPr>
          <w:rFonts w:eastAsia="Times New Roman" w:cstheme="minorHAnsi"/>
          <w:sz w:val="24"/>
          <w:szCs w:val="24"/>
          <w:lang w:eastAsia="cs-CZ"/>
        </w:rPr>
        <w:t xml:space="preserve"> V případě, že rodiče informují pedagogického pracovníka o podezření na šikanování, zahájí okamžitě vyšetřování šikany, spolupracuje se </w:t>
      </w:r>
      <w:proofErr w:type="gramStart"/>
      <w:r w:rsidRPr="00A67171">
        <w:rPr>
          <w:rFonts w:eastAsia="Times New Roman" w:cstheme="minorHAnsi"/>
          <w:sz w:val="24"/>
          <w:szCs w:val="24"/>
          <w:lang w:eastAsia="cs-CZ"/>
        </w:rPr>
        <w:t>ŠMP  a</w:t>
      </w:r>
      <w:proofErr w:type="gramEnd"/>
      <w:r w:rsidRPr="00A67171">
        <w:rPr>
          <w:rFonts w:eastAsia="Times New Roman" w:cstheme="minorHAnsi"/>
          <w:sz w:val="24"/>
          <w:szCs w:val="24"/>
          <w:lang w:eastAsia="cs-CZ"/>
        </w:rPr>
        <w:t xml:space="preserve"> VP, informuje ředitelku školy.</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 </w:t>
      </w:r>
      <w:r w:rsidRPr="00A67171">
        <w:rPr>
          <w:rFonts w:eastAsia="Times New Roman" w:cstheme="minorHAnsi"/>
          <w:b/>
          <w:sz w:val="24"/>
          <w:szCs w:val="24"/>
          <w:lang w:eastAsia="cs-CZ"/>
        </w:rPr>
        <w:t>3.</w:t>
      </w:r>
      <w:r w:rsidRPr="00A67171">
        <w:rPr>
          <w:rFonts w:eastAsia="Times New Roman" w:cstheme="minorHAnsi"/>
          <w:sz w:val="24"/>
          <w:szCs w:val="24"/>
          <w:lang w:eastAsia="cs-CZ"/>
        </w:rPr>
        <w:t xml:space="preserve"> V případě prokázaných projevů šikany neprodleně informuje ředitelku školy, spolupodílí se na vyšetřování šikany dle pokynů ředitelky školy a ŠMP.</w:t>
      </w:r>
    </w:p>
    <w:p w:rsidR="00A67171" w:rsidRPr="00A67171" w:rsidRDefault="00A67171" w:rsidP="00A67171">
      <w:pPr>
        <w:spacing w:after="0" w:line="240" w:lineRule="auto"/>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b/>
          <w:bCs/>
          <w:sz w:val="24"/>
          <w:szCs w:val="24"/>
          <w:lang w:eastAsia="cs-CZ"/>
        </w:rPr>
      </w:pPr>
      <w:r w:rsidRPr="00A67171">
        <w:rPr>
          <w:rFonts w:eastAsia="Times New Roman" w:cstheme="minorHAnsi"/>
          <w:b/>
          <w:bCs/>
          <w:sz w:val="24"/>
          <w:szCs w:val="24"/>
          <w:lang w:eastAsia="cs-CZ"/>
        </w:rPr>
        <w:t>Pro vyšetřování počáteční šikany (se standardní formou) lze doporučit strategii v těchto krocích:</w:t>
      </w:r>
    </w:p>
    <w:p w:rsidR="00A67171" w:rsidRPr="00A67171" w:rsidRDefault="00A67171" w:rsidP="00A67171">
      <w:pPr>
        <w:spacing w:after="0" w:line="240" w:lineRule="auto"/>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1.</w:t>
      </w:r>
      <w:r w:rsidRPr="00A67171">
        <w:rPr>
          <w:rFonts w:eastAsia="Times New Roman" w:cstheme="minorHAnsi"/>
          <w:sz w:val="24"/>
          <w:szCs w:val="24"/>
          <w:lang w:eastAsia="cs-CZ"/>
        </w:rPr>
        <w:t xml:space="preserve"> Rozhovor s těmi, kteří na šikanování upozornili a s </w:t>
      </w:r>
      <w:proofErr w:type="gramStart"/>
      <w:r w:rsidRPr="00A67171">
        <w:rPr>
          <w:rFonts w:eastAsia="Times New Roman" w:cstheme="minorHAnsi"/>
          <w:sz w:val="24"/>
          <w:szCs w:val="24"/>
          <w:lang w:eastAsia="cs-CZ"/>
        </w:rPr>
        <w:t>oběťmi - v</w:t>
      </w:r>
      <w:proofErr w:type="gramEnd"/>
      <w:r w:rsidRPr="00A67171">
        <w:rPr>
          <w:rFonts w:eastAsia="Times New Roman" w:cstheme="minorHAnsi"/>
          <w:sz w:val="24"/>
          <w:szCs w:val="24"/>
          <w:lang w:eastAsia="cs-CZ"/>
        </w:rPr>
        <w:t xml:space="preserve"> soukromí, upozornit, že případ nebude řešen před celou třídou. (TU, ŠMP)</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2.</w:t>
      </w:r>
      <w:r w:rsidRPr="00A67171">
        <w:rPr>
          <w:rFonts w:eastAsia="Times New Roman" w:cstheme="minorHAnsi"/>
          <w:sz w:val="24"/>
          <w:szCs w:val="24"/>
          <w:lang w:eastAsia="cs-CZ"/>
        </w:rPr>
        <w:t xml:space="preserve"> Nalezení vhodných svědků. (TU)</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3.</w:t>
      </w:r>
      <w:r w:rsidRPr="00A67171">
        <w:rPr>
          <w:rFonts w:eastAsia="Times New Roman" w:cstheme="minorHAnsi"/>
          <w:sz w:val="24"/>
          <w:szCs w:val="24"/>
          <w:lang w:eastAsia="cs-CZ"/>
        </w:rPr>
        <w:t xml:space="preserve"> Individuální, případně konfrontační rozhovory se svědky, nikoli však konfrontace obětí a agresorů. Zaměřit se na otázky.</w:t>
      </w:r>
    </w:p>
    <w:p w:rsidR="00A67171" w:rsidRPr="00A67171" w:rsidRDefault="00A67171" w:rsidP="00A67171">
      <w:pPr>
        <w:pStyle w:val="Odstavecseseznamem"/>
        <w:numPr>
          <w:ilvl w:val="0"/>
          <w:numId w:val="11"/>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Kdo je obětí a kdo agresorem</w:t>
      </w:r>
      <w:r w:rsidRPr="00A67171">
        <w:rPr>
          <w:rFonts w:eastAsia="Times New Roman" w:cstheme="minorHAnsi"/>
          <w:sz w:val="24"/>
          <w:szCs w:val="24"/>
          <w:lang w:val="en-US" w:eastAsia="cs-CZ"/>
        </w:rPr>
        <w:t>?</w:t>
      </w:r>
    </w:p>
    <w:p w:rsidR="00A67171" w:rsidRPr="00A67171" w:rsidRDefault="00A67171" w:rsidP="00A67171">
      <w:pPr>
        <w:pStyle w:val="Odstavecseseznamem"/>
        <w:numPr>
          <w:ilvl w:val="0"/>
          <w:numId w:val="11"/>
        </w:numPr>
        <w:spacing w:after="0" w:line="240" w:lineRule="auto"/>
        <w:rPr>
          <w:rFonts w:eastAsia="Times New Roman" w:cstheme="minorHAnsi"/>
          <w:sz w:val="24"/>
          <w:szCs w:val="24"/>
          <w:lang w:eastAsia="cs-CZ"/>
        </w:rPr>
      </w:pPr>
      <w:proofErr w:type="gramStart"/>
      <w:r w:rsidRPr="00A67171">
        <w:rPr>
          <w:rFonts w:eastAsia="Times New Roman" w:cstheme="minorHAnsi"/>
          <w:sz w:val="24"/>
          <w:szCs w:val="24"/>
          <w:lang w:eastAsia="cs-CZ"/>
        </w:rPr>
        <w:t>Kolik  je</w:t>
      </w:r>
      <w:proofErr w:type="gramEnd"/>
      <w:r w:rsidRPr="00A67171">
        <w:rPr>
          <w:rFonts w:eastAsia="Times New Roman" w:cstheme="minorHAnsi"/>
          <w:sz w:val="24"/>
          <w:szCs w:val="24"/>
          <w:lang w:val="en-US" w:eastAsia="cs-CZ"/>
        </w:rPr>
        <w:t xml:space="preserve"> </w:t>
      </w:r>
      <w:proofErr w:type="spellStart"/>
      <w:r w:rsidRPr="00A67171">
        <w:rPr>
          <w:rFonts w:eastAsia="Times New Roman" w:cstheme="minorHAnsi"/>
          <w:sz w:val="24"/>
          <w:szCs w:val="24"/>
          <w:lang w:val="en-US" w:eastAsia="cs-CZ"/>
        </w:rPr>
        <w:t>agresorů</w:t>
      </w:r>
      <w:proofErr w:type="spellEnd"/>
      <w:r w:rsidRPr="00A67171">
        <w:rPr>
          <w:rFonts w:eastAsia="Times New Roman" w:cstheme="minorHAnsi"/>
          <w:sz w:val="24"/>
          <w:szCs w:val="24"/>
          <w:lang w:val="en-US" w:eastAsia="cs-CZ"/>
        </w:rPr>
        <w:t>?</w:t>
      </w:r>
    </w:p>
    <w:p w:rsidR="00A67171" w:rsidRPr="00A67171" w:rsidRDefault="00A67171" w:rsidP="00A67171">
      <w:pPr>
        <w:pStyle w:val="Odstavecseseznamem"/>
        <w:numPr>
          <w:ilvl w:val="0"/>
          <w:numId w:val="11"/>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Kdo je iniciátorem</w:t>
      </w:r>
      <w:r w:rsidRPr="00A67171">
        <w:rPr>
          <w:rFonts w:eastAsia="Times New Roman" w:cstheme="minorHAnsi"/>
          <w:sz w:val="24"/>
          <w:szCs w:val="24"/>
          <w:lang w:val="en-US" w:eastAsia="cs-CZ"/>
        </w:rPr>
        <w:t>?</w:t>
      </w:r>
      <w:r w:rsidRPr="00A67171">
        <w:rPr>
          <w:rFonts w:eastAsia="Times New Roman" w:cstheme="minorHAnsi"/>
          <w:sz w:val="24"/>
          <w:szCs w:val="24"/>
          <w:lang w:eastAsia="cs-CZ"/>
        </w:rPr>
        <w:t xml:space="preserve"> </w:t>
      </w:r>
    </w:p>
    <w:p w:rsidR="00A67171" w:rsidRPr="00A67171" w:rsidRDefault="00A67171" w:rsidP="00A67171">
      <w:pPr>
        <w:pStyle w:val="Odstavecseseznamem"/>
        <w:numPr>
          <w:ilvl w:val="0"/>
          <w:numId w:val="11"/>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lastRenderedPageBreak/>
        <w:t>Kdo je aktivním účastníkem</w:t>
      </w:r>
      <w:r w:rsidRPr="00A67171">
        <w:rPr>
          <w:rFonts w:eastAsia="Times New Roman" w:cstheme="minorHAnsi"/>
          <w:sz w:val="24"/>
          <w:szCs w:val="24"/>
          <w:lang w:val="en-US" w:eastAsia="cs-CZ"/>
        </w:rPr>
        <w:t>?</w:t>
      </w:r>
    </w:p>
    <w:p w:rsidR="00A67171" w:rsidRPr="00A67171" w:rsidRDefault="00A67171" w:rsidP="00A67171">
      <w:pPr>
        <w:pStyle w:val="Odstavecseseznamem"/>
        <w:numPr>
          <w:ilvl w:val="0"/>
          <w:numId w:val="11"/>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Co, kdy a kde dělali agresoři obětem</w:t>
      </w:r>
      <w:r w:rsidRPr="00A67171">
        <w:rPr>
          <w:rFonts w:eastAsia="Times New Roman" w:cstheme="minorHAnsi"/>
          <w:sz w:val="24"/>
          <w:szCs w:val="24"/>
          <w:lang w:val="en-US" w:eastAsia="cs-CZ"/>
        </w:rPr>
        <w:t>?</w:t>
      </w:r>
      <w:r w:rsidRPr="00A67171">
        <w:rPr>
          <w:rFonts w:eastAsia="Times New Roman" w:cstheme="minorHAnsi"/>
          <w:sz w:val="24"/>
          <w:szCs w:val="24"/>
          <w:lang w:eastAsia="cs-CZ"/>
        </w:rPr>
        <w:t xml:space="preserve"> Jak dlouho to trvá</w:t>
      </w:r>
      <w:r w:rsidRPr="00A67171">
        <w:rPr>
          <w:rFonts w:eastAsia="Times New Roman" w:cstheme="minorHAnsi"/>
          <w:sz w:val="24"/>
          <w:szCs w:val="24"/>
          <w:lang w:val="en-US" w:eastAsia="cs-CZ"/>
        </w:rPr>
        <w:t>?</w:t>
      </w:r>
      <w:r w:rsidRPr="00A67171">
        <w:rPr>
          <w:rFonts w:eastAsia="Times New Roman" w:cstheme="minorHAnsi"/>
          <w:sz w:val="24"/>
          <w:szCs w:val="24"/>
          <w:lang w:eastAsia="cs-CZ"/>
        </w:rPr>
        <w:t xml:space="preserve"> .... (TU, ŠMP).</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4.</w:t>
      </w:r>
      <w:r w:rsidRPr="00A67171">
        <w:rPr>
          <w:rFonts w:eastAsia="Times New Roman" w:cstheme="minorHAnsi"/>
          <w:sz w:val="24"/>
          <w:szCs w:val="24"/>
          <w:lang w:eastAsia="cs-CZ"/>
        </w:rPr>
        <w:t xml:space="preserve"> Zajistit ochranu obětem. Znovu s nimi hovořit (velmi citlivě), pokud se lišila jejich výpověď od výpovědi svědků. Případně se spojit s rodiči oběti a požádat o pomoc a spolupráci. (TU, ŠMP)</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5.</w:t>
      </w:r>
      <w:r w:rsidRPr="00A67171">
        <w:rPr>
          <w:rFonts w:eastAsia="Times New Roman" w:cstheme="minorHAnsi"/>
          <w:sz w:val="24"/>
          <w:szCs w:val="24"/>
          <w:lang w:eastAsia="cs-CZ"/>
        </w:rPr>
        <w:t xml:space="preserve"> Rozhovor s agresory, případně konfrontace mezi nimi - snažit se najít nejslabší článek, dovést je k přiznání či vzájemnému </w:t>
      </w:r>
      <w:proofErr w:type="gramStart"/>
      <w:r w:rsidRPr="00A67171">
        <w:rPr>
          <w:rFonts w:eastAsia="Times New Roman" w:cstheme="minorHAnsi"/>
          <w:sz w:val="24"/>
          <w:szCs w:val="24"/>
          <w:lang w:eastAsia="cs-CZ"/>
        </w:rPr>
        <w:t>obviňování.(</w:t>
      </w:r>
      <w:proofErr w:type="gramEnd"/>
      <w:r w:rsidRPr="00A67171">
        <w:rPr>
          <w:rFonts w:eastAsia="Times New Roman" w:cstheme="minorHAnsi"/>
          <w:sz w:val="24"/>
          <w:szCs w:val="24"/>
          <w:lang w:eastAsia="cs-CZ"/>
        </w:rPr>
        <w:t>TU, ŠMP, minimálně dva).</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6.</w:t>
      </w:r>
      <w:r w:rsidRPr="00A67171">
        <w:rPr>
          <w:rFonts w:eastAsia="Times New Roman" w:cstheme="minorHAnsi"/>
          <w:sz w:val="24"/>
          <w:szCs w:val="24"/>
          <w:lang w:eastAsia="cs-CZ"/>
        </w:rPr>
        <w:t xml:space="preserve"> Svolat schůzku za účasti vedení školy, ŠMP, TU. Projednat, zda se jedná o šikanu a v jaké závažnosti, jaká opatření učinit vzhledem k oběti a agresorovi i třídě jako celku, rozhodnout, kdo bude jednat s rodiči obětí a agresorů.</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trike/>
          <w:sz w:val="24"/>
          <w:szCs w:val="24"/>
          <w:lang w:eastAsia="cs-CZ"/>
        </w:rPr>
        <w:t>7.</w:t>
      </w:r>
      <w:r w:rsidRPr="00A67171">
        <w:rPr>
          <w:rFonts w:eastAsia="Times New Roman" w:cstheme="minorHAnsi"/>
          <w:sz w:val="24"/>
          <w:szCs w:val="24"/>
          <w:lang w:eastAsia="cs-CZ"/>
        </w:rPr>
        <w:t xml:space="preserve"> Pozvat do školy rodiče agresorů (jsou-li nezletilí), seznámit je s navrženými opatřeními, požádat je o spolupráci, provést zápis. Je-li agresor zletilý, jednat přímo s ním.</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z w:val="24"/>
          <w:szCs w:val="24"/>
          <w:lang w:eastAsia="cs-CZ"/>
        </w:rPr>
        <w:t xml:space="preserve">8. </w:t>
      </w:r>
      <w:r w:rsidRPr="00A67171">
        <w:rPr>
          <w:rFonts w:eastAsia="Times New Roman" w:cstheme="minorHAnsi"/>
          <w:sz w:val="24"/>
          <w:szCs w:val="24"/>
          <w:lang w:eastAsia="cs-CZ"/>
        </w:rPr>
        <w:t xml:space="preserve">Pozvat do školy rodiče oběti (nezletilé), ne však zároveň s rodiči agresora. Dohodnout další opatření a postup k nápravě situace. Provést zápis. </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strike/>
          <w:sz w:val="24"/>
          <w:szCs w:val="24"/>
          <w:lang w:eastAsia="cs-CZ"/>
        </w:rPr>
        <w:t>9.</w:t>
      </w:r>
      <w:r w:rsidRPr="00A67171">
        <w:rPr>
          <w:rFonts w:eastAsia="Times New Roman" w:cstheme="minorHAnsi"/>
          <w:sz w:val="24"/>
          <w:szCs w:val="24"/>
          <w:lang w:eastAsia="cs-CZ"/>
        </w:rPr>
        <w:t xml:space="preserve"> TU oznámí případné potrestání viníků ve třídě a dá najevo, že škola nebude shovívavá k podobným projevům chování a že bude vyžadovat plnění Školního řádu. Třídu nadále sleduje a konzultuje postup s ŠMP.</w:t>
      </w:r>
    </w:p>
    <w:p w:rsidR="00A67171" w:rsidRPr="00A67171" w:rsidRDefault="00A67171" w:rsidP="00A67171">
      <w:pPr>
        <w:spacing w:after="0" w:line="240" w:lineRule="auto"/>
        <w:rPr>
          <w:rFonts w:eastAsia="Times New Roman" w:cstheme="minorHAnsi"/>
          <w:b/>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 xml:space="preserve">Pro potrestání agresorů lze užít následující </w:t>
      </w:r>
      <w:r w:rsidRPr="00A67171">
        <w:rPr>
          <w:rFonts w:eastAsia="Times New Roman" w:cstheme="minorHAnsi"/>
          <w:b/>
          <w:bCs/>
          <w:sz w:val="24"/>
          <w:szCs w:val="24"/>
          <w:lang w:val="en-US" w:eastAsia="cs-CZ"/>
        </w:rPr>
        <w:t>v</w:t>
      </w:r>
      <w:proofErr w:type="spellStart"/>
      <w:r w:rsidRPr="00A67171">
        <w:rPr>
          <w:rFonts w:eastAsia="Times New Roman" w:cstheme="minorHAnsi"/>
          <w:b/>
          <w:bCs/>
          <w:sz w:val="24"/>
          <w:szCs w:val="24"/>
          <w:lang w:eastAsia="cs-CZ"/>
        </w:rPr>
        <w:t>ýchovná</w:t>
      </w:r>
      <w:proofErr w:type="spellEnd"/>
      <w:r w:rsidRPr="00A67171">
        <w:rPr>
          <w:rFonts w:eastAsia="Times New Roman" w:cstheme="minorHAnsi"/>
          <w:b/>
          <w:bCs/>
          <w:sz w:val="24"/>
          <w:szCs w:val="24"/>
          <w:lang w:eastAsia="cs-CZ"/>
        </w:rPr>
        <w:t xml:space="preserve"> opatření:</w:t>
      </w:r>
    </w:p>
    <w:p w:rsidR="00A67171" w:rsidRPr="00A67171" w:rsidRDefault="00A67171" w:rsidP="00A67171">
      <w:pPr>
        <w:pStyle w:val="Odstavecseseznamem"/>
        <w:numPr>
          <w:ilvl w:val="0"/>
          <w:numId w:val="1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napomenutí a důtka TU, důtka ředitelky školy</w:t>
      </w:r>
    </w:p>
    <w:p w:rsidR="00A67171" w:rsidRPr="00A67171" w:rsidRDefault="00A67171" w:rsidP="00A67171">
      <w:pPr>
        <w:pStyle w:val="Odstavecseseznamem"/>
        <w:numPr>
          <w:ilvl w:val="0"/>
          <w:numId w:val="12"/>
        </w:num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snížení známky z chování</w:t>
      </w:r>
    </w:p>
    <w:p w:rsidR="00A67171" w:rsidRPr="00A67171" w:rsidRDefault="00A67171" w:rsidP="00A67171">
      <w:pPr>
        <w:spacing w:after="0" w:line="240" w:lineRule="auto"/>
        <w:ind w:left="399"/>
        <w:rPr>
          <w:rFonts w:eastAsia="Times New Roman" w:cstheme="minorHAnsi"/>
          <w:sz w:val="24"/>
          <w:szCs w:val="24"/>
          <w:lang w:eastAsia="cs-CZ"/>
        </w:rPr>
      </w:pP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b/>
          <w:bCs/>
          <w:sz w:val="24"/>
          <w:szCs w:val="24"/>
          <w:lang w:eastAsia="cs-CZ"/>
        </w:rPr>
        <w:t>Výchovná opatření</w:t>
      </w:r>
    </w:p>
    <w:p w:rsidR="00A67171" w:rsidRPr="00A67171" w:rsidRDefault="00A67171" w:rsidP="00A67171">
      <w:pPr>
        <w:tabs>
          <w:tab w:val="left" w:pos="1423"/>
        </w:tabs>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ab/>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 xml:space="preserve">Doporučuje se dále pracovat s agresorem (jeho náhled na vlastní chování, motivy, rodinné </w:t>
      </w:r>
      <w:proofErr w:type="gramStart"/>
      <w:r w:rsidRPr="00A67171">
        <w:rPr>
          <w:rFonts w:eastAsia="Times New Roman" w:cstheme="minorHAnsi"/>
          <w:sz w:val="24"/>
          <w:szCs w:val="24"/>
          <w:lang w:eastAsia="cs-CZ"/>
        </w:rPr>
        <w:t>prostředí,...</w:t>
      </w:r>
      <w:proofErr w:type="gramEnd"/>
      <w:r w:rsidRPr="00A67171">
        <w:rPr>
          <w:rFonts w:eastAsia="Times New Roman" w:cstheme="minorHAnsi"/>
          <w:sz w:val="24"/>
          <w:szCs w:val="24"/>
          <w:lang w:eastAsia="cs-CZ"/>
        </w:rPr>
        <w:t xml:space="preserve">). V případě potřeby mu zprostředkovat péči pedagogicko-psychologické poradny, střediska výchovné péče nebo jiných </w:t>
      </w:r>
      <w:proofErr w:type="gramStart"/>
      <w:r w:rsidRPr="00A67171">
        <w:rPr>
          <w:rFonts w:eastAsia="Times New Roman" w:cstheme="minorHAnsi"/>
          <w:sz w:val="24"/>
          <w:szCs w:val="24"/>
          <w:lang w:eastAsia="cs-CZ"/>
        </w:rPr>
        <w:t>odborníků - klinických</w:t>
      </w:r>
      <w:proofErr w:type="gramEnd"/>
      <w:r w:rsidRPr="00A67171">
        <w:rPr>
          <w:rFonts w:eastAsia="Times New Roman" w:cstheme="minorHAnsi"/>
          <w:sz w:val="24"/>
          <w:szCs w:val="24"/>
          <w:lang w:eastAsia="cs-CZ"/>
        </w:rPr>
        <w:t xml:space="preserve"> psychoterapeutů nebo psychiatrů.</w:t>
      </w:r>
    </w:p>
    <w:p w:rsidR="00A67171" w:rsidRPr="00A67171" w:rsidRDefault="00A67171" w:rsidP="00A67171">
      <w:pPr>
        <w:spacing w:after="0" w:line="240" w:lineRule="auto"/>
        <w:rPr>
          <w:rFonts w:eastAsia="Times New Roman" w:cstheme="minorHAnsi"/>
          <w:sz w:val="24"/>
          <w:szCs w:val="24"/>
          <w:lang w:eastAsia="cs-CZ"/>
        </w:rPr>
      </w:pPr>
      <w:r w:rsidRPr="00A67171">
        <w:rPr>
          <w:rFonts w:eastAsia="Times New Roman" w:cstheme="minorHAnsi"/>
          <w:sz w:val="24"/>
          <w:szCs w:val="24"/>
          <w:lang w:eastAsia="cs-CZ"/>
        </w:rPr>
        <w:t>Pro nápravu situace ve skupině je potřeba pracovat s celým třídním kolektivem. Je nezbytné vypořádat se i s traumaty těch, kteří přihlíželi, ale nezasáhli (mlčící většina). Další práce se třídou je v kompetenci TU, ŠMP nebo VP, případně jiných odborníků. Je třeba si uvědomit, že naším cílem není potrestat viníky, ale především zajistit nápravu a zlepšení vztahů ve třídě.</w:t>
      </w:r>
    </w:p>
    <w:p w:rsidR="00A67171" w:rsidRPr="00A67171" w:rsidRDefault="00A67171" w:rsidP="00A67171">
      <w:pPr>
        <w:spacing w:after="0" w:line="240" w:lineRule="auto"/>
        <w:rPr>
          <w:rFonts w:eastAsia="Times New Roman" w:cstheme="minorHAnsi"/>
          <w:sz w:val="24"/>
          <w:szCs w:val="24"/>
          <w:lang w:eastAsia="cs-CZ"/>
        </w:rPr>
      </w:pPr>
    </w:p>
    <w:p w:rsidR="00A67171" w:rsidRDefault="00A67171" w:rsidP="00A67171">
      <w:pPr>
        <w:pStyle w:val="Normlnweb"/>
        <w:rPr>
          <w:rFonts w:asciiTheme="minorHAnsi" w:hAnsiTheme="minorHAnsi" w:cstheme="minorHAnsi"/>
          <w:color w:val="000000"/>
          <w:sz w:val="22"/>
          <w:szCs w:val="22"/>
        </w:rPr>
      </w:pPr>
    </w:p>
    <w:p w:rsidR="00A67171" w:rsidRDefault="00A67171" w:rsidP="00A67171">
      <w:pPr>
        <w:pStyle w:val="Normlnweb"/>
        <w:rPr>
          <w:rFonts w:asciiTheme="minorHAnsi" w:hAnsiTheme="minorHAnsi" w:cstheme="minorHAnsi"/>
          <w:color w:val="000000"/>
          <w:sz w:val="22"/>
          <w:szCs w:val="22"/>
          <w:lang w:val="cs-CZ"/>
        </w:rPr>
      </w:pPr>
      <w:r w:rsidRPr="00A67171">
        <w:rPr>
          <w:rFonts w:asciiTheme="minorHAnsi" w:hAnsiTheme="minorHAnsi" w:cstheme="minorHAnsi"/>
          <w:color w:val="000000"/>
          <w:sz w:val="22"/>
          <w:szCs w:val="22"/>
        </w:rPr>
        <w:t xml:space="preserve">V </w:t>
      </w:r>
      <w:proofErr w:type="spellStart"/>
      <w:r w:rsidRPr="00A67171">
        <w:rPr>
          <w:rFonts w:asciiTheme="minorHAnsi" w:hAnsiTheme="minorHAnsi" w:cstheme="minorHAnsi"/>
          <w:color w:val="000000"/>
          <w:sz w:val="22"/>
          <w:szCs w:val="22"/>
        </w:rPr>
        <w:t>Bru</w:t>
      </w:r>
      <w:r w:rsidR="00000000" w:rsidRPr="00A67171">
        <w:rPr>
          <w:rFonts w:asciiTheme="minorHAnsi" w:hAnsiTheme="minorHAnsi" w:cstheme="minorHAnsi"/>
          <w:color w:val="000000"/>
          <w:sz w:val="22"/>
          <w:szCs w:val="22"/>
        </w:rPr>
        <w:t>movicích</w:t>
      </w:r>
      <w:proofErr w:type="spellEnd"/>
      <w:r w:rsidR="00000000" w:rsidRPr="00A67171">
        <w:rPr>
          <w:rFonts w:asciiTheme="minorHAnsi" w:hAnsiTheme="minorHAnsi" w:cstheme="minorHAnsi"/>
          <w:color w:val="000000"/>
          <w:sz w:val="22"/>
          <w:szCs w:val="22"/>
        </w:rPr>
        <w:t xml:space="preserve">, </w:t>
      </w:r>
      <w:proofErr w:type="spellStart"/>
      <w:r w:rsidR="00000000" w:rsidRPr="00A67171">
        <w:rPr>
          <w:rFonts w:asciiTheme="minorHAnsi" w:hAnsiTheme="minorHAnsi" w:cstheme="minorHAnsi"/>
          <w:color w:val="000000"/>
          <w:sz w:val="22"/>
          <w:szCs w:val="22"/>
        </w:rPr>
        <w:t>dne</w:t>
      </w:r>
      <w:proofErr w:type="spellEnd"/>
      <w:r w:rsidR="00000000" w:rsidRPr="00A67171">
        <w:rPr>
          <w:rFonts w:asciiTheme="minorHAnsi" w:hAnsiTheme="minorHAnsi" w:cstheme="minorHAnsi"/>
          <w:color w:val="000000"/>
          <w:sz w:val="22"/>
          <w:szCs w:val="22"/>
        </w:rPr>
        <w:t xml:space="preserve"> 15.9.202</w:t>
      </w:r>
      <w:r w:rsidR="004253FF">
        <w:rPr>
          <w:rFonts w:asciiTheme="minorHAnsi" w:hAnsiTheme="minorHAnsi" w:cstheme="minorHAnsi"/>
          <w:color w:val="000000"/>
          <w:sz w:val="22"/>
          <w:szCs w:val="22"/>
          <w:lang w:val="cs-CZ"/>
        </w:rPr>
        <w:t>2</w:t>
      </w:r>
      <w:r w:rsidR="00000000" w:rsidRPr="00A67171">
        <w:rPr>
          <w:rFonts w:asciiTheme="minorHAnsi" w:hAnsiTheme="minorHAnsi" w:cstheme="minorHAnsi"/>
          <w:color w:val="000000"/>
          <w:sz w:val="22"/>
          <w:szCs w:val="22"/>
        </w:rPr>
        <w:t xml:space="preserve"> </w:t>
      </w:r>
      <w:r w:rsidR="00000000" w:rsidRPr="00A67171">
        <w:rPr>
          <w:rFonts w:asciiTheme="minorHAnsi" w:hAnsiTheme="minorHAnsi" w:cstheme="minorHAnsi"/>
          <w:color w:val="000000"/>
          <w:sz w:val="22"/>
          <w:szCs w:val="22"/>
          <w:lang w:val="cs-CZ"/>
        </w:rPr>
        <w:t xml:space="preserve">                                            </w:t>
      </w:r>
    </w:p>
    <w:p w:rsidR="00A67171" w:rsidRDefault="00000000" w:rsidP="00A67171">
      <w:pPr>
        <w:pStyle w:val="Normlnweb"/>
        <w:spacing w:afterAutospacing="0"/>
        <w:rPr>
          <w:rFonts w:asciiTheme="minorHAnsi" w:hAnsiTheme="minorHAnsi" w:cstheme="minorHAnsi"/>
          <w:color w:val="000000"/>
          <w:sz w:val="22"/>
          <w:szCs w:val="22"/>
          <w:lang w:val="cs-CZ"/>
        </w:rPr>
      </w:pPr>
      <w:r w:rsidRPr="00A67171">
        <w:rPr>
          <w:rFonts w:asciiTheme="minorHAnsi" w:hAnsiTheme="minorHAnsi" w:cstheme="minorHAnsi"/>
          <w:color w:val="000000"/>
          <w:sz w:val="22"/>
          <w:szCs w:val="22"/>
          <w:lang w:val="cs-CZ"/>
        </w:rPr>
        <w:t xml:space="preserve">  </w:t>
      </w:r>
    </w:p>
    <w:p w:rsidR="00A67171" w:rsidRDefault="00000000" w:rsidP="00A67171">
      <w:pPr>
        <w:pStyle w:val="Normlnweb"/>
        <w:spacing w:afterAutospacing="0"/>
        <w:rPr>
          <w:color w:val="000000"/>
          <w:sz w:val="22"/>
          <w:szCs w:val="22"/>
        </w:rPr>
      </w:pPr>
      <w:proofErr w:type="spellStart"/>
      <w:r w:rsidRPr="00A67171">
        <w:rPr>
          <w:rFonts w:asciiTheme="minorHAnsi" w:hAnsiTheme="minorHAnsi" w:cstheme="minorHAnsi"/>
          <w:color w:val="000000"/>
          <w:sz w:val="22"/>
          <w:szCs w:val="22"/>
        </w:rPr>
        <w:t>vypracovala</w:t>
      </w:r>
      <w:proofErr w:type="spellEnd"/>
      <w:r w:rsidRPr="00A67171">
        <w:rPr>
          <w:rFonts w:asciiTheme="minorHAnsi" w:hAnsiTheme="minorHAnsi" w:cstheme="minorHAnsi"/>
          <w:color w:val="000000"/>
          <w:sz w:val="22"/>
          <w:szCs w:val="22"/>
        </w:rPr>
        <w:t xml:space="preserve">: </w:t>
      </w:r>
      <w:r w:rsidRPr="00A67171">
        <w:rPr>
          <w:rFonts w:asciiTheme="minorHAnsi" w:hAnsiTheme="minorHAnsi" w:cstheme="minorHAnsi"/>
          <w:color w:val="000000"/>
          <w:sz w:val="22"/>
          <w:szCs w:val="22"/>
          <w:lang w:val="cs-CZ"/>
        </w:rPr>
        <w:t>Mgr. Božena Zborovská</w:t>
      </w:r>
      <w:r w:rsidR="00A67171">
        <w:rPr>
          <w:rFonts w:asciiTheme="minorHAnsi" w:hAnsiTheme="minorHAnsi" w:cstheme="minorHAnsi"/>
          <w:color w:val="000000"/>
          <w:sz w:val="22"/>
          <w:szCs w:val="22"/>
          <w:lang w:val="cs-CZ"/>
        </w:rPr>
        <w:tab/>
      </w:r>
      <w:r w:rsidR="00A67171">
        <w:rPr>
          <w:rFonts w:asciiTheme="minorHAnsi" w:hAnsiTheme="minorHAnsi" w:cstheme="minorHAnsi"/>
          <w:color w:val="000000"/>
          <w:sz w:val="22"/>
          <w:szCs w:val="22"/>
          <w:lang w:val="cs-CZ"/>
        </w:rPr>
        <w:tab/>
      </w:r>
      <w:r w:rsidR="00A67171">
        <w:rPr>
          <w:rFonts w:asciiTheme="minorHAnsi" w:hAnsiTheme="minorHAnsi" w:cstheme="minorHAnsi"/>
          <w:color w:val="000000"/>
          <w:sz w:val="22"/>
          <w:szCs w:val="22"/>
          <w:lang w:val="cs-CZ"/>
        </w:rPr>
        <w:tab/>
      </w:r>
      <w:r w:rsidR="00A67171">
        <w:rPr>
          <w:rFonts w:asciiTheme="minorHAnsi" w:hAnsiTheme="minorHAnsi" w:cstheme="minorHAnsi"/>
          <w:color w:val="000000"/>
          <w:sz w:val="22"/>
          <w:szCs w:val="22"/>
          <w:lang w:val="cs-CZ"/>
        </w:rPr>
        <w:tab/>
      </w:r>
      <w:r>
        <w:rPr>
          <w:color w:val="000000"/>
          <w:sz w:val="22"/>
          <w:szCs w:val="22"/>
        </w:rPr>
        <w:t>Mgr. Marie Michnová</w:t>
      </w:r>
    </w:p>
    <w:p w:rsidR="007E3148" w:rsidRDefault="00A67171" w:rsidP="00A67171">
      <w:pPr>
        <w:pStyle w:val="Normlnweb"/>
        <w:spacing w:afterAutospacing="0"/>
        <w:ind w:firstLineChars="2700" w:firstLine="5940"/>
        <w:rPr>
          <w:color w:val="000000"/>
          <w:sz w:val="22"/>
          <w:szCs w:val="22"/>
        </w:rPr>
      </w:pPr>
      <w:r>
        <w:rPr>
          <w:color w:val="000000"/>
          <w:sz w:val="22"/>
          <w:szCs w:val="22"/>
        </w:rPr>
        <w:t xml:space="preserve">     </w:t>
      </w:r>
      <w:proofErr w:type="spellStart"/>
      <w:r w:rsidR="00000000">
        <w:rPr>
          <w:color w:val="000000"/>
          <w:sz w:val="22"/>
          <w:szCs w:val="22"/>
        </w:rPr>
        <w:t>ředitelka</w:t>
      </w:r>
      <w:proofErr w:type="spellEnd"/>
      <w:r w:rsidR="00000000">
        <w:rPr>
          <w:color w:val="000000"/>
          <w:sz w:val="22"/>
          <w:szCs w:val="22"/>
        </w:rPr>
        <w:t xml:space="preserve"> </w:t>
      </w:r>
      <w:proofErr w:type="spellStart"/>
      <w:r w:rsidR="00000000">
        <w:rPr>
          <w:color w:val="000000"/>
          <w:sz w:val="22"/>
          <w:szCs w:val="22"/>
        </w:rPr>
        <w:t>školy</w:t>
      </w:r>
      <w:proofErr w:type="spellEnd"/>
    </w:p>
    <w:p w:rsidR="007E3148" w:rsidRDefault="007E3148">
      <w:pPr>
        <w:spacing w:after="0" w:line="240" w:lineRule="auto"/>
        <w:rPr>
          <w:rFonts w:ascii="Times New Roman CE" w:eastAsia="Times New Roman" w:hAnsi="Times New Roman CE" w:cs="Arial"/>
          <w:lang w:eastAsia="cs-CZ"/>
        </w:rPr>
      </w:pPr>
    </w:p>
    <w:p w:rsidR="007E3148" w:rsidRDefault="007E3148">
      <w:pPr>
        <w:rPr>
          <w:rFonts w:ascii="Times New Roman CE" w:hAnsi="Times New Roman CE"/>
        </w:rPr>
      </w:pPr>
    </w:p>
    <w:p w:rsidR="007E3148" w:rsidRDefault="007E3148">
      <w:pPr>
        <w:rPr>
          <w:rFonts w:ascii="Times New Roman CE" w:hAnsi="Times New Roman CE"/>
        </w:rPr>
      </w:pPr>
    </w:p>
    <w:sectPr w:rsidR="007E31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30A" w:rsidRDefault="00EE230A">
      <w:pPr>
        <w:spacing w:line="240" w:lineRule="auto"/>
      </w:pPr>
      <w:r>
        <w:separator/>
      </w:r>
    </w:p>
  </w:endnote>
  <w:endnote w:type="continuationSeparator" w:id="0">
    <w:p w:rsidR="00EE230A" w:rsidRDefault="00EE2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3148" w:rsidRDefault="007E31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833672"/>
    </w:sdtPr>
    <w:sdtContent>
      <w:p w:rsidR="007E3148" w:rsidRDefault="00000000">
        <w:pPr>
          <w:pStyle w:val="Zpat"/>
          <w:jc w:val="center"/>
        </w:pPr>
        <w:r>
          <w:fldChar w:fldCharType="begin"/>
        </w:r>
        <w:r>
          <w:instrText xml:space="preserve"> PAGE   \* MERGEFORMAT </w:instrText>
        </w:r>
        <w:r>
          <w:fldChar w:fldCharType="separate"/>
        </w:r>
        <w:r>
          <w:t>1</w:t>
        </w:r>
        <w:r>
          <w:fldChar w:fldCharType="end"/>
        </w:r>
      </w:p>
    </w:sdtContent>
  </w:sdt>
  <w:p w:rsidR="007E3148" w:rsidRDefault="007E31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3148" w:rsidRDefault="007E31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30A" w:rsidRDefault="00EE230A">
      <w:pPr>
        <w:spacing w:after="0"/>
      </w:pPr>
      <w:r>
        <w:separator/>
      </w:r>
    </w:p>
  </w:footnote>
  <w:footnote w:type="continuationSeparator" w:id="0">
    <w:p w:rsidR="00EE230A" w:rsidRDefault="00EE23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3148" w:rsidRDefault="007E31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3148" w:rsidRDefault="007E31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3148" w:rsidRDefault="007E31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D8E6AC"/>
    <w:multiLevelType w:val="singleLevel"/>
    <w:tmpl w:val="8BD8E6A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2121FF2"/>
    <w:multiLevelType w:val="singleLevel"/>
    <w:tmpl w:val="A2121FF2"/>
    <w:lvl w:ilvl="0">
      <w:start w:val="1"/>
      <w:numFmt w:val="decimal"/>
      <w:suff w:val="space"/>
      <w:lvlText w:val="%1."/>
      <w:lvlJc w:val="left"/>
    </w:lvl>
  </w:abstractNum>
  <w:abstractNum w:abstractNumId="2" w15:restartNumberingAfterBreak="0">
    <w:nsid w:val="BBCAB88F"/>
    <w:multiLevelType w:val="singleLevel"/>
    <w:tmpl w:val="BBCAB88F"/>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C60349B"/>
    <w:multiLevelType w:val="multilevel"/>
    <w:tmpl w:val="1C60349B"/>
    <w:lvl w:ilvl="0">
      <w:start w:val="1"/>
      <w:numFmt w:val="bullet"/>
      <w:lvlText w:val=""/>
      <w:lvlJc w:val="left"/>
      <w:pPr>
        <w:ind w:left="769" w:hanging="360"/>
      </w:pPr>
      <w:rPr>
        <w:rFonts w:ascii="Symbol" w:hAnsi="Symbol"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4" w15:restartNumberingAfterBreak="0">
    <w:nsid w:val="1DA75102"/>
    <w:multiLevelType w:val="multilevel"/>
    <w:tmpl w:val="1DA75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680CBD"/>
    <w:multiLevelType w:val="multilevel"/>
    <w:tmpl w:val="1F680CBD"/>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2B75756E"/>
    <w:multiLevelType w:val="multilevel"/>
    <w:tmpl w:val="2B75756E"/>
    <w:lvl w:ilvl="0">
      <w:start w:val="1"/>
      <w:numFmt w:val="bullet"/>
      <w:lvlText w:val=""/>
      <w:lvlJc w:val="left"/>
      <w:pPr>
        <w:ind w:left="769" w:hanging="360"/>
      </w:pPr>
      <w:rPr>
        <w:rFonts w:ascii="Symbol" w:hAnsi="Symbol"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7" w15:restartNumberingAfterBreak="0">
    <w:nsid w:val="305AEFB2"/>
    <w:multiLevelType w:val="singleLevel"/>
    <w:tmpl w:val="305AEFB2"/>
    <w:lvl w:ilvl="0">
      <w:start w:val="1"/>
      <w:numFmt w:val="upperLetter"/>
      <w:suff w:val="space"/>
      <w:lvlText w:val="%1)"/>
      <w:lvlJc w:val="left"/>
    </w:lvl>
  </w:abstractNum>
  <w:abstractNum w:abstractNumId="8" w15:restartNumberingAfterBreak="0">
    <w:nsid w:val="3A2A2EC1"/>
    <w:multiLevelType w:val="hybridMultilevel"/>
    <w:tmpl w:val="70EC6EA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54662F"/>
    <w:multiLevelType w:val="hybridMultilevel"/>
    <w:tmpl w:val="2CDC3A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0731A0"/>
    <w:multiLevelType w:val="multilevel"/>
    <w:tmpl w:val="4A0731A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545D4764"/>
    <w:multiLevelType w:val="hybridMultilevel"/>
    <w:tmpl w:val="3702A1A0"/>
    <w:lvl w:ilvl="0" w:tplc="4FC0E7E0">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BC747F"/>
    <w:multiLevelType w:val="multilevel"/>
    <w:tmpl w:val="54BC747F"/>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13" w15:restartNumberingAfterBreak="0">
    <w:nsid w:val="56542BE9"/>
    <w:multiLevelType w:val="multilevel"/>
    <w:tmpl w:val="56542BE9"/>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56722364"/>
    <w:multiLevelType w:val="multilevel"/>
    <w:tmpl w:val="56722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B579D3"/>
    <w:multiLevelType w:val="multilevel"/>
    <w:tmpl w:val="57B57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7424BC"/>
    <w:multiLevelType w:val="multilevel"/>
    <w:tmpl w:val="6A7424BC"/>
    <w:lvl w:ilvl="0">
      <w:start w:val="1"/>
      <w:numFmt w:val="bullet"/>
      <w:lvlText w:val=""/>
      <w:lvlJc w:val="left"/>
      <w:pPr>
        <w:ind w:left="769" w:hanging="360"/>
      </w:pPr>
      <w:rPr>
        <w:rFonts w:ascii="Symbol" w:hAnsi="Symbol"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17" w15:restartNumberingAfterBreak="0">
    <w:nsid w:val="6E6B5C96"/>
    <w:multiLevelType w:val="multilevel"/>
    <w:tmpl w:val="6E6B5C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95330817">
    <w:abstractNumId w:val="7"/>
  </w:num>
  <w:num w:numId="2" w16cid:durableId="571693108">
    <w:abstractNumId w:val="17"/>
  </w:num>
  <w:num w:numId="3" w16cid:durableId="1229221296">
    <w:abstractNumId w:val="4"/>
  </w:num>
  <w:num w:numId="4" w16cid:durableId="569969169">
    <w:abstractNumId w:val="10"/>
  </w:num>
  <w:num w:numId="5" w16cid:durableId="720205354">
    <w:abstractNumId w:val="13"/>
  </w:num>
  <w:num w:numId="6" w16cid:durableId="526647440">
    <w:abstractNumId w:val="3"/>
  </w:num>
  <w:num w:numId="7" w16cid:durableId="506479567">
    <w:abstractNumId w:val="6"/>
  </w:num>
  <w:num w:numId="8" w16cid:durableId="2059933349">
    <w:abstractNumId w:val="16"/>
  </w:num>
  <w:num w:numId="9" w16cid:durableId="1438133510">
    <w:abstractNumId w:val="14"/>
  </w:num>
  <w:num w:numId="10" w16cid:durableId="930161058">
    <w:abstractNumId w:val="5"/>
  </w:num>
  <w:num w:numId="11" w16cid:durableId="109056026">
    <w:abstractNumId w:val="15"/>
  </w:num>
  <w:num w:numId="12" w16cid:durableId="902103626">
    <w:abstractNumId w:val="12"/>
  </w:num>
  <w:num w:numId="13" w16cid:durableId="853540999">
    <w:abstractNumId w:val="2"/>
  </w:num>
  <w:num w:numId="14" w16cid:durableId="1664770778">
    <w:abstractNumId w:val="1"/>
  </w:num>
  <w:num w:numId="15" w16cid:durableId="1715734011">
    <w:abstractNumId w:val="0"/>
  </w:num>
  <w:num w:numId="16" w16cid:durableId="1122966623">
    <w:abstractNumId w:val="11"/>
  </w:num>
  <w:num w:numId="17" w16cid:durableId="1763067139">
    <w:abstractNumId w:val="8"/>
  </w:num>
  <w:num w:numId="18" w16cid:durableId="532303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6F"/>
    <w:rsid w:val="001D2461"/>
    <w:rsid w:val="002813CB"/>
    <w:rsid w:val="002E164A"/>
    <w:rsid w:val="004253FF"/>
    <w:rsid w:val="0045116F"/>
    <w:rsid w:val="004D7883"/>
    <w:rsid w:val="007E3148"/>
    <w:rsid w:val="00A67171"/>
    <w:rsid w:val="00E87068"/>
    <w:rsid w:val="00EE230A"/>
    <w:rsid w:val="00F07B9C"/>
    <w:rsid w:val="00FB0DE0"/>
    <w:rsid w:val="0BB87C82"/>
    <w:rsid w:val="0D69735C"/>
    <w:rsid w:val="665520E5"/>
    <w:rsid w:val="6D68548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38D8"/>
  <w15:docId w15:val="{D32C968C-5AD1-4317-8C41-D2EF56F4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Zhlav">
    <w:name w:val="header"/>
    <w:basedOn w:val="Normln"/>
    <w:link w:val="ZhlavChar"/>
    <w:uiPriority w:val="99"/>
    <w:semiHidden/>
    <w:unhideWhenUsed/>
    <w:pPr>
      <w:tabs>
        <w:tab w:val="center" w:pos="4536"/>
        <w:tab w:val="right" w:pos="9072"/>
      </w:tabs>
      <w:spacing w:after="0" w:line="240" w:lineRule="auto"/>
    </w:pPr>
  </w:style>
  <w:style w:type="paragraph" w:styleId="Normlnweb">
    <w:name w:val="Normal (Web)"/>
    <w:uiPriority w:val="99"/>
    <w:semiHidden/>
    <w:unhideWhenUsed/>
    <w:pPr>
      <w:spacing w:beforeAutospacing="1" w:afterAutospacing="1"/>
    </w:pPr>
    <w:rPr>
      <w:sz w:val="24"/>
      <w:szCs w:val="24"/>
      <w:lang w:val="en-US" w:eastAsia="zh-CN"/>
    </w:rPr>
  </w:style>
  <w:style w:type="paragraph" w:styleId="Odstavecseseznamem">
    <w:name w:val="List Paragraph"/>
    <w:basedOn w:val="Normln"/>
    <w:uiPriority w:val="34"/>
    <w:qFormat/>
    <w:pPr>
      <w:ind w:left="720"/>
      <w:contextualSpacing/>
    </w:pPr>
  </w:style>
  <w:style w:type="character" w:customStyle="1" w:styleId="ZhlavChar">
    <w:name w:val="Záhlaví Char"/>
    <w:basedOn w:val="Standardnpsmoodstavce"/>
    <w:link w:val="Zhlav"/>
    <w:uiPriority w:val="99"/>
    <w:semiHidden/>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12890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Marie Michnová</cp:lastModifiedBy>
  <cp:revision>2</cp:revision>
  <cp:lastPrinted>2023-11-22T10:59:00Z</cp:lastPrinted>
  <dcterms:created xsi:type="dcterms:W3CDTF">2023-11-22T11:00:00Z</dcterms:created>
  <dcterms:modified xsi:type="dcterms:W3CDTF">2023-11-22T11:00:00Z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86E0BA88218A4ECABC5899B88D89B357_12</vt:lpwstr>
  </property>
</Properties>
</file>